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045E" w:rsidRDefault="005D2C11" w:rsidP="00E53879">
      <w:pPr>
        <w:numPr>
          <w:ilvl w:val="0"/>
          <w:numId w:val="19"/>
        </w:numPr>
        <w:overflowPunct/>
        <w:autoSpaceDE/>
        <w:autoSpaceDN/>
        <w:adjustRightInd/>
        <w:spacing w:before="240" w:line="300" w:lineRule="exact"/>
        <w:jc w:val="center"/>
        <w:textAlignment w:val="auto"/>
        <w:outlineLvl w:val="0"/>
        <w:rPr>
          <w:rFonts w:eastAsiaTheme="majorEastAsia" w:cs="Calibri"/>
          <w:b/>
          <w:lang w:eastAsia="zh-CN"/>
        </w:rPr>
      </w:pPr>
      <w:r w:rsidRPr="00E44CFC">
        <w:rPr>
          <w:rFonts w:eastAsiaTheme="majorEastAsia" w:cs="Arial"/>
          <w:b/>
          <w:lang w:eastAsia="zh-CN"/>
        </w:rPr>
        <w:t xml:space="preserve">TEMPLATE DUTCH LAW </w:t>
      </w:r>
      <w:r w:rsidR="00B17C95">
        <w:rPr>
          <w:rFonts w:eastAsiaTheme="majorEastAsia" w:cs="Calibri"/>
          <w:b/>
          <w:lang w:eastAsia="zh-CN"/>
        </w:rPr>
        <w:t>NON-DISCLOSURE</w:t>
      </w:r>
      <w:r w:rsidR="00D2045E" w:rsidRPr="00E44CFC">
        <w:rPr>
          <w:rFonts w:eastAsiaTheme="majorEastAsia" w:cs="Calibri"/>
          <w:b/>
          <w:lang w:eastAsia="zh-CN"/>
        </w:rPr>
        <w:t xml:space="preserve"> AGREEMENT</w:t>
      </w:r>
      <w:r w:rsidR="00B17C95">
        <w:rPr>
          <w:rFonts w:eastAsiaTheme="majorEastAsia" w:cs="Calibri"/>
          <w:b/>
          <w:lang w:eastAsia="zh-CN"/>
        </w:rPr>
        <w:t xml:space="preserve"> (NDA</w:t>
      </w:r>
      <w:r w:rsidR="00B17C95" w:rsidRPr="00B17C95">
        <w:rPr>
          <w:rFonts w:eastAsiaTheme="majorEastAsia" w:cs="Calibri"/>
          <w:b/>
          <w:lang w:val="en-US" w:eastAsia="zh-CN"/>
        </w:rPr>
        <w:t>)</w:t>
      </w:r>
    </w:p>
    <w:p w:rsidR="005D2C11" w:rsidRPr="005D2C11" w:rsidRDefault="005D2C11" w:rsidP="005D2C11">
      <w:pPr>
        <w:spacing w:line="300" w:lineRule="exact"/>
        <w:jc w:val="center"/>
        <w:rPr>
          <w:rFonts w:cs="Arial"/>
          <w:b/>
        </w:rPr>
      </w:pPr>
    </w:p>
    <w:p w:rsidR="005D2C11" w:rsidRPr="005D2C11" w:rsidRDefault="005D2C11" w:rsidP="005D2C11">
      <w:pPr>
        <w:spacing w:line="300" w:lineRule="exact"/>
        <w:rPr>
          <w:rFonts w:cs="Arial"/>
        </w:rPr>
      </w:pPr>
    </w:p>
    <w:p w:rsidR="005D2C11" w:rsidRPr="005D2C11" w:rsidRDefault="005D2C11" w:rsidP="005D2C11">
      <w:pPr>
        <w:spacing w:line="300" w:lineRule="exact"/>
        <w:rPr>
          <w:rFonts w:cs="Arial"/>
        </w:rPr>
      </w:pPr>
      <w:r w:rsidRPr="005D2C11">
        <w:rPr>
          <w:rFonts w:cs="Arial"/>
        </w:rPr>
        <w:t xml:space="preserve">This is a template Dutch law </w:t>
      </w:r>
      <w:r w:rsidR="00A73EB3">
        <w:rPr>
          <w:rFonts w:cs="Arial"/>
        </w:rPr>
        <w:t xml:space="preserve">mutual </w:t>
      </w:r>
      <w:r w:rsidR="00B17C95">
        <w:rPr>
          <w:rFonts w:cs="Arial"/>
        </w:rPr>
        <w:t xml:space="preserve">non-disclosure </w:t>
      </w:r>
      <w:r w:rsidRPr="005D2C11">
        <w:rPr>
          <w:rFonts w:cs="Arial"/>
        </w:rPr>
        <w:t xml:space="preserve">agreement </w:t>
      </w:r>
      <w:r w:rsidR="00B17C95">
        <w:rPr>
          <w:rFonts w:cs="Arial"/>
        </w:rPr>
        <w:t>(NDA)</w:t>
      </w:r>
      <w:r w:rsidRPr="005D2C11">
        <w:rPr>
          <w:rFonts w:cs="Arial"/>
        </w:rPr>
        <w:t xml:space="preserve">. </w:t>
      </w:r>
    </w:p>
    <w:p w:rsidR="00D2045E" w:rsidRDefault="00D2045E" w:rsidP="005D2C11">
      <w:pPr>
        <w:spacing w:line="300" w:lineRule="exact"/>
      </w:pPr>
    </w:p>
    <w:p w:rsidR="00D2045E" w:rsidRDefault="00D2045E" w:rsidP="005D2C11">
      <w:pPr>
        <w:spacing w:line="300" w:lineRule="exact"/>
      </w:pPr>
      <w:r>
        <w:t xml:space="preserve">This example </w:t>
      </w:r>
      <w:r w:rsidR="00B17C95">
        <w:t xml:space="preserve">NDA </w:t>
      </w:r>
      <w:r>
        <w:t xml:space="preserve">according to the laws of the Netherlands </w:t>
      </w:r>
      <w:r w:rsidRPr="00953CB2">
        <w:t xml:space="preserve">can be used as a </w:t>
      </w:r>
      <w:r>
        <w:t xml:space="preserve">general </w:t>
      </w:r>
      <w:r w:rsidRPr="00953CB2">
        <w:t>format</w:t>
      </w:r>
      <w:r>
        <w:t xml:space="preserve"> </w:t>
      </w:r>
      <w:r w:rsidR="00B17C95">
        <w:t xml:space="preserve">to agree on </w:t>
      </w:r>
      <w:r w:rsidR="00A73EB3">
        <w:t xml:space="preserve">the </w:t>
      </w:r>
      <w:r w:rsidR="00B17C95">
        <w:t xml:space="preserve">confidential exchange of certain information </w:t>
      </w:r>
      <w:r w:rsidR="000C22C5">
        <w:t xml:space="preserve">by one party or both parties </w:t>
      </w:r>
      <w:r w:rsidR="00B17C95">
        <w:t>to explore a business relationship</w:t>
      </w:r>
      <w:r>
        <w:t>.</w:t>
      </w:r>
    </w:p>
    <w:p w:rsidR="00D2045E" w:rsidRDefault="00D2045E" w:rsidP="005D2C11">
      <w:pPr>
        <w:spacing w:line="300" w:lineRule="exact"/>
      </w:pPr>
    </w:p>
    <w:p w:rsidR="00D2045E" w:rsidRDefault="00D2045E" w:rsidP="005D2C11">
      <w:pPr>
        <w:spacing w:line="300" w:lineRule="exact"/>
      </w:pPr>
      <w:r w:rsidRPr="00953CB2">
        <w:t>Variation</w:t>
      </w:r>
      <w:r>
        <w:t>s</w:t>
      </w:r>
      <w:r w:rsidRPr="00953CB2">
        <w:t xml:space="preserve"> </w:t>
      </w:r>
      <w:r>
        <w:t xml:space="preserve">on </w:t>
      </w:r>
      <w:r w:rsidRPr="00953CB2">
        <w:t>this template are possible</w:t>
      </w:r>
      <w:r>
        <w:t xml:space="preserve">, </w:t>
      </w:r>
      <w:r w:rsidRPr="00953CB2">
        <w:t>although restrictions</w:t>
      </w:r>
      <w:r>
        <w:t xml:space="preserve"> may apply under Dutch labour law.</w:t>
      </w:r>
    </w:p>
    <w:p w:rsidR="00D2045E" w:rsidRDefault="00D2045E" w:rsidP="005D2C11">
      <w:pPr>
        <w:spacing w:line="300" w:lineRule="exact"/>
      </w:pPr>
    </w:p>
    <w:p w:rsidR="00D2045E" w:rsidRDefault="00D2045E" w:rsidP="00D2045E">
      <w:pPr>
        <w:spacing w:line="300" w:lineRule="exact"/>
      </w:pPr>
      <w:r>
        <w:t xml:space="preserve">Comments and matters </w:t>
      </w:r>
      <w:r w:rsidRPr="009A5FB1">
        <w:t>that require amendment or customization  are highlighted in yellow.</w:t>
      </w:r>
      <w:r>
        <w:t xml:space="preserve"> </w:t>
      </w:r>
    </w:p>
    <w:p w:rsidR="00D2045E" w:rsidRDefault="00D2045E" w:rsidP="005D2C11">
      <w:pPr>
        <w:spacing w:line="300" w:lineRule="exact"/>
      </w:pPr>
    </w:p>
    <w:p w:rsidR="005D2C11" w:rsidRPr="005D2C11" w:rsidRDefault="00D2045E" w:rsidP="005D2C11">
      <w:pPr>
        <w:spacing w:line="300" w:lineRule="exact"/>
      </w:pPr>
      <w:r w:rsidRPr="007926CD">
        <w:t xml:space="preserve">This </w:t>
      </w:r>
      <w:r w:rsidRPr="00953CB2">
        <w:rPr>
          <w:rFonts w:cs="Arial"/>
        </w:rPr>
        <w:t xml:space="preserve">template Dutch law </w:t>
      </w:r>
      <w:r w:rsidR="00B17C95">
        <w:rPr>
          <w:rFonts w:cs="Arial"/>
        </w:rPr>
        <w:t>non-disclosure</w:t>
      </w:r>
      <w:r>
        <w:rPr>
          <w:rFonts w:cs="Arial"/>
        </w:rPr>
        <w:t xml:space="preserve"> agreement re</w:t>
      </w:r>
      <w:r w:rsidR="00A256ED">
        <w:rPr>
          <w:rFonts w:cs="Arial"/>
        </w:rPr>
        <w:t xml:space="preserve">garding </w:t>
      </w:r>
      <w:r w:rsidR="00B17C95">
        <w:rPr>
          <w:rFonts w:cs="Arial"/>
        </w:rPr>
        <w:t>mutual confidentiality</w:t>
      </w:r>
      <w:r w:rsidRPr="007926CD">
        <w:t xml:space="preserve"> is made available by Penrose for </w:t>
      </w:r>
      <w:r w:rsidR="00A256ED">
        <w:t xml:space="preserve">general </w:t>
      </w:r>
      <w:r w:rsidRPr="007926CD">
        <w:t>information purposes</w:t>
      </w:r>
      <w:r>
        <w:t xml:space="preserve"> only</w:t>
      </w:r>
      <w:r w:rsidRPr="007926CD">
        <w:t xml:space="preserve">. This template is published </w:t>
      </w:r>
      <w:r>
        <w:t>on</w:t>
      </w:r>
      <w:r w:rsidRPr="007926CD">
        <w:t xml:space="preserve"> </w:t>
      </w:r>
      <w:hyperlink r:id="rId9" w:history="1">
        <w:r w:rsidRPr="007926CD">
          <w:rPr>
            <w:rStyle w:val="Hyperlink"/>
          </w:rPr>
          <w:t>www.penrose.law</w:t>
        </w:r>
      </w:hyperlink>
      <w:r w:rsidRPr="007926CD">
        <w:t xml:space="preserve"> </w:t>
      </w:r>
      <w:r>
        <w:t>and</w:t>
      </w:r>
      <w:r w:rsidRPr="007926CD">
        <w:t xml:space="preserve"> </w:t>
      </w:r>
      <w:r w:rsidR="00A256ED">
        <w:t xml:space="preserve">it </w:t>
      </w:r>
      <w:r>
        <w:t xml:space="preserve">may be </w:t>
      </w:r>
      <w:r w:rsidRPr="007926CD">
        <w:t>update</w:t>
      </w:r>
      <w:r>
        <w:t xml:space="preserve">d </w:t>
      </w:r>
      <w:r w:rsidRPr="007926CD">
        <w:t>periodically</w:t>
      </w:r>
      <w:r>
        <w:t xml:space="preserve">, but not necessarily after a change in Dutch </w:t>
      </w:r>
      <w:r w:rsidR="00B17C95">
        <w:t xml:space="preserve">contract </w:t>
      </w:r>
      <w:r>
        <w:t>law or in the event of relevant new jurisprudence. It may therefor occur that this template agreement does not reflect all latest developments according to Dutch laws.</w:t>
      </w:r>
      <w:r w:rsidRPr="007926CD">
        <w:t xml:space="preserve"> </w:t>
      </w:r>
      <w:r>
        <w:t>In addition, this template agreement is not legal advice or advice</w:t>
      </w:r>
      <w:r w:rsidR="00A256ED" w:rsidRPr="00A256ED">
        <w:t xml:space="preserve"> </w:t>
      </w:r>
      <w:r w:rsidR="00A256ED">
        <w:t>otherwise</w:t>
      </w:r>
      <w:r>
        <w:t>. No rights or obligation</w:t>
      </w:r>
      <w:r w:rsidR="00E44CFC">
        <w:t>s</w:t>
      </w:r>
      <w:r>
        <w:t xml:space="preserve"> can be derived from this template and the use thereof. </w:t>
      </w:r>
      <w:r w:rsidRPr="007926CD">
        <w:t>It is advisable to obtain Dutch legal counsel when using this template.</w:t>
      </w:r>
      <w:r>
        <w:t xml:space="preserve"> You can reach Penrose for that purpose at </w:t>
      </w:r>
      <w:hyperlink r:id="rId10" w:history="1">
        <w:r w:rsidRPr="007926CD">
          <w:rPr>
            <w:rStyle w:val="Hyperlink"/>
          </w:rPr>
          <w:t>info@penrose.law</w:t>
        </w:r>
      </w:hyperlink>
      <w:r>
        <w:t xml:space="preserve"> or +31 20 </w:t>
      </w:r>
      <w:r w:rsidRPr="007926CD">
        <w:t>2400710</w:t>
      </w:r>
      <w:r w:rsidR="00B17C95">
        <w:t>.</w:t>
      </w:r>
    </w:p>
    <w:p w:rsidR="005D2C11" w:rsidRDefault="005D2C11"/>
    <w:p w:rsidR="005D2C11" w:rsidRDefault="005D2C11">
      <w:pPr>
        <w:overflowPunct/>
        <w:autoSpaceDE/>
        <w:autoSpaceDN/>
        <w:adjustRightInd/>
        <w:spacing w:line="240" w:lineRule="auto"/>
        <w:jc w:val="left"/>
        <w:textAlignment w:val="auto"/>
      </w:pPr>
      <w:r>
        <w:br w:type="page"/>
      </w:r>
    </w:p>
    <w:tbl>
      <w:tblPr>
        <w:tblW w:w="0" w:type="auto"/>
        <w:tblCellMar>
          <w:left w:w="0" w:type="dxa"/>
          <w:right w:w="0" w:type="dxa"/>
        </w:tblCellMar>
        <w:tblLook w:val="04A0" w:firstRow="1" w:lastRow="0" w:firstColumn="1" w:lastColumn="0" w:noHBand="0" w:noVBand="1"/>
      </w:tblPr>
      <w:tblGrid>
        <w:gridCol w:w="9639"/>
      </w:tblGrid>
      <w:tr w:rsidR="002D60E6" w:rsidRPr="007A0BE3" w:rsidTr="004144B1">
        <w:tc>
          <w:tcPr>
            <w:tcW w:w="9639" w:type="dxa"/>
          </w:tcPr>
          <w:p w:rsidR="002D60E6" w:rsidRPr="007A0BE3" w:rsidRDefault="005D2C11" w:rsidP="00394BD3">
            <w:pPr>
              <w:jc w:val="center"/>
              <w:rPr>
                <w:rFonts w:cs="Arial"/>
                <w:b/>
                <w:szCs w:val="22"/>
              </w:rPr>
            </w:pPr>
            <w:bookmarkStart w:id="0" w:name="InfoTable"/>
            <w:r>
              <w:rPr>
                <w:rFonts w:cs="Arial"/>
                <w:b/>
                <w:szCs w:val="22"/>
              </w:rPr>
              <w:lastRenderedPageBreak/>
              <w:t xml:space="preserve">DUTCH LAW </w:t>
            </w:r>
            <w:r w:rsidR="00A73EB3" w:rsidRPr="00A73EB3">
              <w:rPr>
                <w:rFonts w:cs="Arial"/>
                <w:b/>
                <w:szCs w:val="22"/>
              </w:rPr>
              <w:t xml:space="preserve">MUTUAL NON-DISCLOSURE AGREEMENT </w:t>
            </w:r>
            <w:r w:rsidR="00A73EB3">
              <w:rPr>
                <w:rFonts w:cs="Arial"/>
                <w:b/>
                <w:szCs w:val="22"/>
              </w:rPr>
              <w:t>- NDA</w:t>
            </w:r>
          </w:p>
        </w:tc>
      </w:tr>
    </w:tbl>
    <w:p w:rsidR="005549D8" w:rsidRDefault="005549D8" w:rsidP="00D84D2A">
      <w:bookmarkStart w:id="1" w:name="bmStart"/>
      <w:bookmarkEnd w:id="0"/>
      <w:bookmarkEnd w:id="1"/>
    </w:p>
    <w:p w:rsidR="00002322" w:rsidRPr="00002322" w:rsidRDefault="00002322" w:rsidP="00002322">
      <w:pPr>
        <w:pStyle w:val="Kop1"/>
      </w:pPr>
      <w:r w:rsidRPr="00002322">
        <w:t>THE UNDERSIGNED:</w:t>
      </w:r>
    </w:p>
    <w:p w:rsidR="000C22C5" w:rsidRPr="000C22C5" w:rsidRDefault="00002322" w:rsidP="00F355DE">
      <w:pPr>
        <w:pStyle w:val="Kop2"/>
      </w:pPr>
      <w:r w:rsidRPr="00A73EB3">
        <w:rPr>
          <w:highlight w:val="yellow"/>
          <w:lang w:val="en-US"/>
        </w:rPr>
        <w:t>[NAME]</w:t>
      </w:r>
      <w:r w:rsidRPr="00A73EB3">
        <w:rPr>
          <w:lang w:val="en-US"/>
        </w:rPr>
        <w:t xml:space="preserve">, </w:t>
      </w:r>
      <w:r w:rsidR="000C22C5" w:rsidRPr="0016189C">
        <w:rPr>
          <w:rFonts w:cs="Arial"/>
          <w:bCs/>
          <w:iCs/>
          <w:szCs w:val="20"/>
          <w:lang w:val="en-US"/>
        </w:rPr>
        <w:t xml:space="preserve">a private company with limited liability incorporated under the laws of </w:t>
      </w:r>
      <w:r w:rsidR="000C22C5">
        <w:rPr>
          <w:rFonts w:cs="Arial"/>
          <w:bCs/>
          <w:iCs/>
          <w:szCs w:val="20"/>
          <w:lang w:val="en-US"/>
        </w:rPr>
        <w:t>[</w:t>
      </w:r>
      <w:r w:rsidR="000C22C5" w:rsidRPr="000C22C5">
        <w:rPr>
          <w:rFonts w:cs="Arial"/>
          <w:bCs/>
          <w:iCs/>
          <w:szCs w:val="20"/>
          <w:highlight w:val="yellow"/>
          <w:lang w:val="en-US"/>
        </w:rPr>
        <w:t>COUNTRY</w:t>
      </w:r>
      <w:r w:rsidR="000C22C5">
        <w:rPr>
          <w:rFonts w:cs="Arial"/>
          <w:bCs/>
          <w:iCs/>
          <w:szCs w:val="20"/>
          <w:lang w:val="en-US"/>
        </w:rPr>
        <w:t>]</w:t>
      </w:r>
      <w:r w:rsidR="000C22C5" w:rsidRPr="0016189C">
        <w:rPr>
          <w:rFonts w:cs="Arial"/>
          <w:bCs/>
          <w:iCs/>
          <w:szCs w:val="20"/>
          <w:lang w:val="en-US"/>
        </w:rPr>
        <w:t>, with its principal place of business at</w:t>
      </w:r>
      <w:r w:rsidR="000C22C5">
        <w:rPr>
          <w:rFonts w:cs="Arial"/>
          <w:bCs/>
          <w:iCs/>
          <w:szCs w:val="20"/>
          <w:lang w:val="en-US"/>
        </w:rPr>
        <w:t xml:space="preserve"> </w:t>
      </w:r>
      <w:r w:rsidR="000C22C5" w:rsidRPr="00A73EB3">
        <w:rPr>
          <w:highlight w:val="yellow"/>
          <w:lang w:val="en-US"/>
        </w:rPr>
        <w:t>[ADDRESS]</w:t>
      </w:r>
      <w:r w:rsidR="000C22C5" w:rsidRPr="000C22C5">
        <w:rPr>
          <w:lang w:val="en-US"/>
        </w:rPr>
        <w:t>;</w:t>
      </w:r>
    </w:p>
    <w:p w:rsidR="00002322" w:rsidRPr="00002322" w:rsidRDefault="00002322" w:rsidP="00A73EB3">
      <w:pPr>
        <w:pStyle w:val="Kop2"/>
        <w:numPr>
          <w:ilvl w:val="0"/>
          <w:numId w:val="0"/>
        </w:numPr>
        <w:ind w:left="567"/>
      </w:pPr>
      <w:r w:rsidRPr="00002322">
        <w:t>and</w:t>
      </w:r>
    </w:p>
    <w:p w:rsidR="00A73EB3" w:rsidRPr="00A73EB3" w:rsidRDefault="000C22C5" w:rsidP="00A73EB3">
      <w:pPr>
        <w:pStyle w:val="Kop2"/>
      </w:pPr>
      <w:r w:rsidRPr="00A73EB3">
        <w:rPr>
          <w:highlight w:val="yellow"/>
          <w:lang w:val="en-US"/>
        </w:rPr>
        <w:t>[NAME]</w:t>
      </w:r>
      <w:r w:rsidRPr="00A73EB3">
        <w:rPr>
          <w:lang w:val="en-US"/>
        </w:rPr>
        <w:t xml:space="preserve">, </w:t>
      </w:r>
      <w:r w:rsidRPr="0016189C">
        <w:rPr>
          <w:rFonts w:cs="Arial"/>
          <w:bCs/>
          <w:iCs/>
          <w:szCs w:val="20"/>
          <w:lang w:val="en-US"/>
        </w:rPr>
        <w:t xml:space="preserve">a private company with limited liability incorporated under the laws of </w:t>
      </w:r>
      <w:r>
        <w:rPr>
          <w:rFonts w:cs="Arial"/>
          <w:bCs/>
          <w:iCs/>
          <w:szCs w:val="20"/>
          <w:lang w:val="en-US"/>
        </w:rPr>
        <w:t>[</w:t>
      </w:r>
      <w:r w:rsidRPr="000C22C5">
        <w:rPr>
          <w:rFonts w:cs="Arial"/>
          <w:bCs/>
          <w:iCs/>
          <w:szCs w:val="20"/>
          <w:highlight w:val="yellow"/>
          <w:lang w:val="en-US"/>
        </w:rPr>
        <w:t>COUNTRY</w:t>
      </w:r>
      <w:r>
        <w:rPr>
          <w:rFonts w:cs="Arial"/>
          <w:bCs/>
          <w:iCs/>
          <w:szCs w:val="20"/>
          <w:lang w:val="en-US"/>
        </w:rPr>
        <w:t>]</w:t>
      </w:r>
      <w:r w:rsidRPr="0016189C">
        <w:rPr>
          <w:rFonts w:cs="Arial"/>
          <w:bCs/>
          <w:iCs/>
          <w:szCs w:val="20"/>
          <w:lang w:val="en-US"/>
        </w:rPr>
        <w:t>, with its principal place of business at</w:t>
      </w:r>
      <w:r>
        <w:rPr>
          <w:rFonts w:cs="Arial"/>
          <w:bCs/>
          <w:iCs/>
          <w:szCs w:val="20"/>
          <w:lang w:val="en-US"/>
        </w:rPr>
        <w:t xml:space="preserve"> </w:t>
      </w:r>
      <w:r w:rsidRPr="00A73EB3">
        <w:rPr>
          <w:highlight w:val="yellow"/>
          <w:lang w:val="en-US"/>
        </w:rPr>
        <w:t>[ADDRESS]</w:t>
      </w:r>
      <w:r w:rsidRPr="000C22C5">
        <w:rPr>
          <w:lang w:val="en-US"/>
        </w:rPr>
        <w:t>;</w:t>
      </w:r>
      <w:r w:rsidR="00A73EB3" w:rsidRPr="00A73EB3">
        <w:rPr>
          <w:lang w:val="en-US"/>
        </w:rPr>
        <w:t xml:space="preserve"> </w:t>
      </w:r>
    </w:p>
    <w:p w:rsidR="00002322" w:rsidRPr="00002322" w:rsidRDefault="00002322" w:rsidP="00002322">
      <w:pPr>
        <w:spacing w:before="240" w:after="240" w:line="240" w:lineRule="auto"/>
        <w:ind w:left="1134" w:right="57" w:hanging="1134"/>
        <w:textAlignment w:val="auto"/>
        <w:rPr>
          <w:lang w:val="en-US" w:eastAsia="en-US"/>
        </w:rPr>
      </w:pPr>
      <w:r w:rsidRPr="00002322">
        <w:rPr>
          <w:lang w:val="en-US" w:eastAsia="en-US"/>
        </w:rPr>
        <w:t xml:space="preserve">hereafter jointly referred to as the </w:t>
      </w:r>
      <w:r>
        <w:rPr>
          <w:lang w:val="en-US" w:eastAsia="en-US"/>
        </w:rPr>
        <w:t>“</w:t>
      </w:r>
      <w:r w:rsidRPr="00002322">
        <w:rPr>
          <w:b/>
          <w:lang w:val="en-US" w:eastAsia="en-US"/>
        </w:rPr>
        <w:t>Parties</w:t>
      </w:r>
      <w:r>
        <w:rPr>
          <w:lang w:val="en-US" w:eastAsia="en-US"/>
        </w:rPr>
        <w:t>”</w:t>
      </w:r>
      <w:r w:rsidRPr="00002322">
        <w:rPr>
          <w:lang w:val="en-US" w:eastAsia="en-US"/>
        </w:rPr>
        <w:t>,</w:t>
      </w:r>
    </w:p>
    <w:p w:rsidR="00900883" w:rsidRPr="00002322" w:rsidRDefault="00900883" w:rsidP="005549D8">
      <w:pPr>
        <w:rPr>
          <w:b/>
          <w:lang w:val="en-US"/>
        </w:rPr>
      </w:pPr>
    </w:p>
    <w:p w:rsidR="00B46562" w:rsidRPr="00B46562" w:rsidRDefault="00B46562" w:rsidP="00B46562">
      <w:pPr>
        <w:rPr>
          <w:b/>
        </w:rPr>
      </w:pPr>
      <w:r w:rsidRPr="00B46562">
        <w:rPr>
          <w:b/>
        </w:rPr>
        <w:t>WHEREAS:</w:t>
      </w:r>
    </w:p>
    <w:p w:rsidR="00A73EB3" w:rsidRDefault="00A73EB3" w:rsidP="004970AA">
      <w:pPr>
        <w:pStyle w:val="OpsommingABC"/>
      </w:pPr>
      <w:r>
        <w:t>Proprietary Information (</w:t>
      </w:r>
      <w:r w:rsidRPr="000C22C5">
        <w:rPr>
          <w:i/>
        </w:rPr>
        <w:t>as defined hereafter</w:t>
      </w:r>
      <w:r>
        <w:t xml:space="preserve">) may be disclosed by one </w:t>
      </w:r>
      <w:r w:rsidR="000C22C5">
        <w:t>Party</w:t>
      </w:r>
      <w:r>
        <w:t xml:space="preserve"> to this agreement (the “</w:t>
      </w:r>
      <w:r w:rsidRPr="00A73EB3">
        <w:rPr>
          <w:b/>
        </w:rPr>
        <w:t>Disclosing Party</w:t>
      </w:r>
      <w:r>
        <w:t xml:space="preserve">”) to the other </w:t>
      </w:r>
      <w:r w:rsidR="000C22C5">
        <w:t>Party</w:t>
      </w:r>
      <w:r>
        <w:t xml:space="preserve"> (the “</w:t>
      </w:r>
      <w:r w:rsidRPr="00A73EB3">
        <w:rPr>
          <w:b/>
        </w:rPr>
        <w:t>Receiving Party</w:t>
      </w:r>
      <w:r>
        <w:t>”) for the purpose of further</w:t>
      </w:r>
      <w:r>
        <w:t>ing</w:t>
      </w:r>
      <w:r>
        <w:t xml:space="preserve"> a business relationship between the </w:t>
      </w:r>
      <w:r>
        <w:t>P</w:t>
      </w:r>
      <w:r>
        <w:t>arties</w:t>
      </w:r>
      <w:r w:rsidR="004970AA">
        <w:t>;</w:t>
      </w:r>
    </w:p>
    <w:p w:rsidR="00B46562" w:rsidRPr="00B46562" w:rsidRDefault="004970AA" w:rsidP="004970AA">
      <w:pPr>
        <w:pStyle w:val="OpsommingABC"/>
      </w:pPr>
      <w:r>
        <w:t>t</w:t>
      </w:r>
      <w:r w:rsidR="00A73EB3">
        <w:t xml:space="preserve">he Receiving Party understands that the Disclosing Party has disclosed or may disclose information relating to the Disclosing Party's business (including, without limitation, customers, suppliers, ICT-systems, SAAS, names and expertise of employees and consultants, know-how, formulas, processes, ideas, inventions (whether patentable or not) schematics and other technical, business, financial, and product development plans, forecasts, strategies and information), which to the extent previously, presently, or subsequently disclosed to the Receiving Party is hereinafter referred to as </w:t>
      </w:r>
      <w:r w:rsidR="00462411">
        <w:t>“</w:t>
      </w:r>
      <w:r w:rsidR="00A73EB3" w:rsidRPr="00462411">
        <w:rPr>
          <w:b/>
        </w:rPr>
        <w:t>Proprietary Information</w:t>
      </w:r>
      <w:r w:rsidR="00462411">
        <w:rPr>
          <w:b/>
        </w:rPr>
        <w:t>”</w:t>
      </w:r>
      <w:r w:rsidR="00A73EB3">
        <w:t xml:space="preserve"> of the Disclosing Party.</w:t>
      </w:r>
      <w:r w:rsidR="00B46562" w:rsidRPr="00B46562">
        <w:rPr>
          <w:b/>
        </w:rPr>
        <w:br/>
      </w:r>
    </w:p>
    <w:p w:rsidR="00B46562" w:rsidRPr="00B46562" w:rsidRDefault="00B46562" w:rsidP="00B46562">
      <w:pPr>
        <w:rPr>
          <w:b/>
        </w:rPr>
      </w:pPr>
      <w:r w:rsidRPr="00B46562">
        <w:rPr>
          <w:b/>
        </w:rPr>
        <w:t>HAVE AGREED AS FOLLOWS:</w:t>
      </w:r>
      <w:r w:rsidRPr="00B46562">
        <w:rPr>
          <w:b/>
        </w:rPr>
        <w:tab/>
      </w:r>
    </w:p>
    <w:p w:rsidR="00B46562" w:rsidRDefault="004970AA" w:rsidP="005F0650">
      <w:pPr>
        <w:pStyle w:val="Artikelkop"/>
      </w:pPr>
      <w:r w:rsidRPr="0016189C">
        <w:rPr>
          <w:rFonts w:cs="Arial"/>
          <w:bCs/>
          <w:iCs/>
          <w:szCs w:val="20"/>
          <w:lang w:val="en-US"/>
        </w:rPr>
        <w:t>Use of Proprietary Information</w:t>
      </w:r>
    </w:p>
    <w:p w:rsidR="004970AA" w:rsidRPr="004970AA" w:rsidRDefault="004970AA" w:rsidP="00E83937">
      <w:pPr>
        <w:pStyle w:val="Artikellid11"/>
      </w:pPr>
      <w:bookmarkStart w:id="2" w:name="_Ref355622057"/>
      <w:r w:rsidRPr="0016189C">
        <w:rPr>
          <w:rFonts w:cs="Arial"/>
          <w:bCs/>
          <w:iCs/>
          <w:szCs w:val="20"/>
          <w:lang w:val="en-US"/>
        </w:rPr>
        <w:t>The Receiving Party agrees:</w:t>
      </w:r>
      <w:bookmarkEnd w:id="2"/>
    </w:p>
    <w:p w:rsidR="004970AA" w:rsidRDefault="004970AA" w:rsidP="004970AA">
      <w:pPr>
        <w:pStyle w:val="Lijstalinea"/>
        <w:numPr>
          <w:ilvl w:val="0"/>
          <w:numId w:val="37"/>
        </w:numPr>
      </w:pPr>
      <w:r>
        <w:t>to hold the Disclosing Party's Proprietary Information in confidence and to take all reasonable precautions to protect such Proprietary Information (including, without limitation, all precautions the Receiving Party  employs with respect to its own confidential materials);</w:t>
      </w:r>
    </w:p>
    <w:p w:rsidR="004970AA" w:rsidRDefault="004970AA" w:rsidP="004970AA">
      <w:pPr>
        <w:pStyle w:val="Lijstalinea"/>
        <w:numPr>
          <w:ilvl w:val="0"/>
          <w:numId w:val="37"/>
        </w:numPr>
      </w:pPr>
      <w:r>
        <w:t>not to divulge any such Proprietary Information or any information derived therefrom to any third person (except consultants, subject to the conditions stated below);</w:t>
      </w:r>
    </w:p>
    <w:p w:rsidR="004970AA" w:rsidRDefault="004970AA" w:rsidP="004970AA">
      <w:pPr>
        <w:pStyle w:val="Lijstalinea"/>
        <w:numPr>
          <w:ilvl w:val="0"/>
          <w:numId w:val="37"/>
        </w:numPr>
      </w:pPr>
      <w:r>
        <w:t xml:space="preserve">not to make any use whatsoever at any time of such Proprietary Information except to evaluate internally whether to enter into </w:t>
      </w:r>
      <w:r w:rsidR="00462411">
        <w:t>a business relationship</w:t>
      </w:r>
      <w:r>
        <w:t xml:space="preserve"> with the Disclosing Party; and</w:t>
      </w:r>
    </w:p>
    <w:p w:rsidR="004970AA" w:rsidRDefault="004970AA" w:rsidP="004970AA">
      <w:pPr>
        <w:pStyle w:val="Lijstalinea"/>
        <w:numPr>
          <w:ilvl w:val="0"/>
          <w:numId w:val="37"/>
        </w:numPr>
      </w:pPr>
      <w:r>
        <w:t>not to copy or reverse engineer any such Proprietary Information or a part thereof</w:t>
      </w:r>
      <w:r>
        <w:t>.</w:t>
      </w:r>
    </w:p>
    <w:p w:rsidR="00462411" w:rsidRDefault="004970AA" w:rsidP="004970AA">
      <w:pPr>
        <w:pStyle w:val="Artikellid11"/>
      </w:pPr>
      <w:r>
        <w:t xml:space="preserve">Any employee or consultant given access to any Proprietary Information must have a legitimate </w:t>
      </w:r>
      <w:r w:rsidR="00462411" w:rsidRPr="00462411">
        <w:rPr>
          <w:lang w:val="en-US"/>
        </w:rPr>
        <w:t>’</w:t>
      </w:r>
      <w:r>
        <w:t>need to know</w:t>
      </w:r>
      <w:r w:rsidR="00462411">
        <w:t>’</w:t>
      </w:r>
      <w:r>
        <w:t xml:space="preserve"> and shall be similarly bound in writing</w:t>
      </w:r>
      <w:r w:rsidR="00462411">
        <w:t xml:space="preserve"> to the confidentiality obligations of this agreement</w:t>
      </w:r>
      <w:r>
        <w:t xml:space="preserve">.  </w:t>
      </w:r>
    </w:p>
    <w:p w:rsidR="004970AA" w:rsidRDefault="004970AA" w:rsidP="004970AA">
      <w:pPr>
        <w:pStyle w:val="Artikellid11"/>
      </w:pPr>
      <w:r>
        <w:t>The Disclosing Party agrees that the foregoing clauses 1</w:t>
      </w:r>
      <w:r w:rsidR="00462411">
        <w:t>(</w:t>
      </w:r>
      <w:r>
        <w:t>a</w:t>
      </w:r>
      <w:r w:rsidR="00462411">
        <w:t>)</w:t>
      </w:r>
      <w:r>
        <w:t>, 1</w:t>
      </w:r>
      <w:r w:rsidR="00462411">
        <w:t>(</w:t>
      </w:r>
      <w:r>
        <w:t>b</w:t>
      </w:r>
      <w:r w:rsidR="00462411">
        <w:t>)</w:t>
      </w:r>
      <w:r>
        <w:t>, 1</w:t>
      </w:r>
      <w:r w:rsidR="00462411">
        <w:t>(</w:t>
      </w:r>
      <w:r>
        <w:t>c</w:t>
      </w:r>
      <w:r w:rsidR="00462411">
        <w:t>)</w:t>
      </w:r>
      <w:r>
        <w:t xml:space="preserve"> and 1</w:t>
      </w:r>
      <w:r w:rsidR="00462411">
        <w:t>(</w:t>
      </w:r>
      <w:r>
        <w:t>d</w:t>
      </w:r>
      <w:r w:rsidR="00462411">
        <w:t>)</w:t>
      </w:r>
      <w:r>
        <w:t xml:space="preserve"> shall not apply to any information that the Receiving Party can </w:t>
      </w:r>
      <w:r w:rsidR="00462411">
        <w:t xml:space="preserve">proof </w:t>
      </w:r>
      <w:r>
        <w:t>(</w:t>
      </w:r>
      <w:r w:rsidR="00462411">
        <w:t>i</w:t>
      </w:r>
      <w:r>
        <w:t>) is (or through no improper action or inaction by the Receiving Party or any affiliate, agent, consultant or employee) generally available to the public, or (</w:t>
      </w:r>
      <w:r w:rsidR="00462411">
        <w:t>ii</w:t>
      </w:r>
      <w:r>
        <w:t xml:space="preserve">) was in its possession or known by </w:t>
      </w:r>
      <w:proofErr w:type="spellStart"/>
      <w:r>
        <w:t>it</w:t>
      </w:r>
      <w:proofErr w:type="spellEnd"/>
      <w:r>
        <w:t xml:space="preserve"> prior to receipt from the Disclosing Party, or (</w:t>
      </w:r>
      <w:r w:rsidR="00462411">
        <w:t>iii</w:t>
      </w:r>
      <w:r>
        <w:t xml:space="preserve">) was rightfully disclosed to it by a third </w:t>
      </w:r>
      <w:r w:rsidR="00462411">
        <w:t>p</w:t>
      </w:r>
      <w:r w:rsidR="000C22C5">
        <w:t>arty</w:t>
      </w:r>
      <w:r>
        <w:t xml:space="preserve"> without restriction, provided the Receiving Party complies with any restrictions imposed by the third </w:t>
      </w:r>
      <w:r w:rsidR="00462411">
        <w:t>p</w:t>
      </w:r>
      <w:r w:rsidR="000C22C5">
        <w:t>arty</w:t>
      </w:r>
      <w:r>
        <w:t xml:space="preserve">.  </w:t>
      </w:r>
    </w:p>
    <w:p w:rsidR="004970AA" w:rsidRDefault="004970AA" w:rsidP="004970AA">
      <w:pPr>
        <w:pStyle w:val="Artikellid11"/>
      </w:pPr>
      <w:r>
        <w:t>The Receiving Party may make disclosures required by court order, provided the Receiving Party uses reasonable efforts to limit disclosure and to obtain confidential treatment or a protective order and has allowed the Disclosing Party to participate in the proceeding</w:t>
      </w:r>
      <w:r w:rsidR="00462411">
        <w:t>s if possible.</w:t>
      </w:r>
    </w:p>
    <w:p w:rsidR="004970AA" w:rsidRDefault="004970AA" w:rsidP="004970AA">
      <w:pPr>
        <w:pStyle w:val="Artikellid11"/>
      </w:pPr>
      <w:r>
        <w:t>The provision of any Proprietary Information does not constitute the granting of any license or other right with respect to the any Proprietary Information.</w:t>
      </w:r>
    </w:p>
    <w:p w:rsidR="005F0650" w:rsidRDefault="004970AA" w:rsidP="005F0650">
      <w:pPr>
        <w:pStyle w:val="Artikelkop"/>
      </w:pPr>
      <w:r w:rsidRPr="0016189C">
        <w:rPr>
          <w:rFonts w:cs="Arial"/>
          <w:bCs/>
          <w:iCs/>
          <w:szCs w:val="20"/>
          <w:lang w:val="en-US"/>
        </w:rPr>
        <w:t>Return of Proprietary Information</w:t>
      </w:r>
    </w:p>
    <w:p w:rsidR="004970AA" w:rsidRPr="004970AA" w:rsidRDefault="004970AA" w:rsidP="004970AA">
      <w:pPr>
        <w:pStyle w:val="Artikellid11"/>
      </w:pPr>
      <w:r w:rsidRPr="004970AA">
        <w:t xml:space="preserve">Immediately upon (i) the decision by either </w:t>
      </w:r>
      <w:r w:rsidR="000C22C5">
        <w:t>Party</w:t>
      </w:r>
      <w:r w:rsidRPr="004970AA">
        <w:t xml:space="preserve"> not to enter into the business relationship contemplated by Consideration A, or (ii) a request by the Disclosing Party </w:t>
      </w:r>
      <w:r w:rsidR="00462411">
        <w:t xml:space="preserve">on other grounds </w:t>
      </w:r>
      <w:r w:rsidRPr="004970AA">
        <w:t>at any time, the Receiving Party will turn over to the Disclosing Party all Proprietary Information of the Disclosing Party and all documents or media containing any such Proprietary Information and any and all copies or extracts thereof.</w:t>
      </w:r>
    </w:p>
    <w:p w:rsidR="005F0650" w:rsidRDefault="004970AA" w:rsidP="004970AA">
      <w:pPr>
        <w:pStyle w:val="Artikellid11"/>
      </w:pPr>
      <w:r w:rsidRPr="004970AA">
        <w:t>If the return of Proprietary Information, whether in electronic or digital form or otherwise, is not possible, such information shall promptly be destroyed by the Receiving Party and the Receiving Party shall promptly notify the Disclosing Party of the date and the manner of destruction. Destruction includes deleting information in electronic or digital form from servers</w:t>
      </w:r>
      <w:r w:rsidR="00462411">
        <w:t>,</w:t>
      </w:r>
      <w:r w:rsidRPr="004970AA">
        <w:t xml:space="preserve"> back-up systems</w:t>
      </w:r>
      <w:r w:rsidR="00462411">
        <w:t xml:space="preserve"> and the cloud</w:t>
      </w:r>
      <w:r w:rsidRPr="004970AA">
        <w:t>.</w:t>
      </w:r>
    </w:p>
    <w:p w:rsidR="005F0650" w:rsidRDefault="004970AA" w:rsidP="005F0650">
      <w:pPr>
        <w:pStyle w:val="Artikelkop"/>
      </w:pPr>
      <w:r>
        <w:t>Disclosure</w:t>
      </w:r>
    </w:p>
    <w:p w:rsidR="004970AA" w:rsidRDefault="004970AA" w:rsidP="004970AA">
      <w:pPr>
        <w:pStyle w:val="Artikellid11"/>
      </w:pPr>
      <w:r w:rsidRPr="0016189C">
        <w:rPr>
          <w:rFonts w:cs="Arial"/>
          <w:bCs/>
          <w:iCs/>
          <w:szCs w:val="20"/>
          <w:lang w:val="en-US"/>
        </w:rPr>
        <w:t xml:space="preserve">Except to the extent required by law, neither </w:t>
      </w:r>
      <w:r w:rsidR="000C22C5">
        <w:rPr>
          <w:rFonts w:cs="Arial"/>
          <w:bCs/>
          <w:iCs/>
          <w:szCs w:val="20"/>
          <w:lang w:val="en-US"/>
        </w:rPr>
        <w:t>Party</w:t>
      </w:r>
      <w:r w:rsidRPr="0016189C">
        <w:rPr>
          <w:rFonts w:cs="Arial"/>
          <w:bCs/>
          <w:iCs/>
          <w:szCs w:val="20"/>
          <w:lang w:val="en-US"/>
        </w:rPr>
        <w:t xml:space="preserve"> shall disclose the existence or subject matter of the negotiations or business relationship contemplated between the </w:t>
      </w:r>
      <w:r w:rsidR="000C22C5">
        <w:rPr>
          <w:rFonts w:cs="Arial"/>
          <w:bCs/>
          <w:iCs/>
          <w:szCs w:val="20"/>
          <w:lang w:val="en-US"/>
        </w:rPr>
        <w:t>Parties</w:t>
      </w:r>
      <w:r w:rsidRPr="0016189C">
        <w:rPr>
          <w:rFonts w:cs="Arial"/>
          <w:bCs/>
          <w:iCs/>
          <w:szCs w:val="20"/>
          <w:lang w:val="en-US"/>
        </w:rPr>
        <w:t>.</w:t>
      </w:r>
    </w:p>
    <w:p w:rsidR="00E83937" w:rsidRDefault="004970AA" w:rsidP="00890C20">
      <w:pPr>
        <w:pStyle w:val="Artikelkop"/>
        <w:numPr>
          <w:ilvl w:val="0"/>
          <w:numId w:val="22"/>
        </w:numPr>
      </w:pPr>
      <w:r w:rsidRPr="0016189C">
        <w:rPr>
          <w:rFonts w:cs="Arial"/>
          <w:bCs/>
          <w:iCs/>
          <w:szCs w:val="20"/>
          <w:lang w:val="en-US"/>
        </w:rPr>
        <w:t>Non-circumvent</w:t>
      </w:r>
    </w:p>
    <w:p w:rsidR="00C032CC" w:rsidRPr="00C032CC" w:rsidRDefault="004970AA" w:rsidP="004970AA">
      <w:pPr>
        <w:pStyle w:val="Artikellid11"/>
      </w:pPr>
      <w:r w:rsidRPr="004970AA">
        <w:t>The Receiving Party shall not approach, contact or in any other way communicate with employees or other staff of the Disclosing Party nor with consultants</w:t>
      </w:r>
      <w:r w:rsidR="005A4850">
        <w:t>, customers and suppliers</w:t>
      </w:r>
      <w:r w:rsidRPr="004970AA">
        <w:t xml:space="preserve"> of the Disclosing Party, whether related or not</w:t>
      </w:r>
      <w:r w:rsidR="005A4850">
        <w:t xml:space="preserve">, except in the event where there already was a business relationship with such </w:t>
      </w:r>
      <w:r w:rsidR="005A4850" w:rsidRPr="004970AA">
        <w:t>consultants</w:t>
      </w:r>
      <w:r w:rsidR="005A4850">
        <w:t>, customers and suppliers</w:t>
      </w:r>
      <w:r w:rsidR="005A4850">
        <w:t xml:space="preserve"> prior to entering into this agreement</w:t>
      </w:r>
      <w:r w:rsidRPr="004970AA">
        <w:t>.</w:t>
      </w:r>
      <w:r w:rsidR="00476B11">
        <w:t xml:space="preserve"> </w:t>
      </w:r>
    </w:p>
    <w:p w:rsidR="005F0650" w:rsidRDefault="004970AA" w:rsidP="005F0650">
      <w:pPr>
        <w:pStyle w:val="Artikelkop"/>
      </w:pPr>
      <w:r w:rsidRPr="0016189C">
        <w:rPr>
          <w:rFonts w:cs="Arial"/>
          <w:bCs/>
          <w:iCs/>
          <w:szCs w:val="20"/>
          <w:lang w:val="en-US"/>
        </w:rPr>
        <w:t>Default</w:t>
      </w:r>
    </w:p>
    <w:p w:rsidR="004970AA" w:rsidRDefault="004970AA" w:rsidP="004970AA">
      <w:pPr>
        <w:pStyle w:val="Artikellid11"/>
      </w:pPr>
      <w:r>
        <w:t xml:space="preserve">The Receiving Party acknowledges and agrees that due to the unique nature of the Disclosing Party's Proprietary Information, there can be no adequate remedy at law for any breach of its obligations hereunder, that any such breach may allow the Receiving Party or third </w:t>
      </w:r>
      <w:r w:rsidR="000C22C5">
        <w:t>Parties</w:t>
      </w:r>
      <w:r>
        <w:t xml:space="preserve"> to unfairly compete with the Disclosing Party resulting in irreparable harm to the Disclosing Party, and therefore, that upon any such breach or any threat thereof, the Disclosing Party shall be entitled to appropriate equitable relief in addition to whatever remedies it might have at law and to be indemnified by the Receiving Party from any loss or harm, including, without limitation, attorneys' fees, in connection with any breach or enforcement of the Receiving Party's obligations hereunder or the unauthorized use or release of any such Proprietary Information.</w:t>
      </w:r>
    </w:p>
    <w:p w:rsidR="00C032CC" w:rsidRDefault="004970AA" w:rsidP="004970AA">
      <w:pPr>
        <w:pStyle w:val="Artikellid11"/>
      </w:pPr>
      <w:r>
        <w:t>The Receiving Party will notify the Disclosing Party in writing immediately upon the occurrence of any such unauthorized release or other breach of which it is aware.  In the event that any of the provisions of this agreement shall be held by a court or other tribunal of competent jurisdiction to be illegal, invalid or unenforceable, such provisions shall be limited or eliminated to the minimum extent necessary so that this agreement shall otherwise remain in full force and effect.</w:t>
      </w:r>
    </w:p>
    <w:p w:rsidR="00C71092" w:rsidRDefault="00C71092" w:rsidP="00C71092">
      <w:pPr>
        <w:pStyle w:val="Artikelkop"/>
      </w:pPr>
      <w:r w:rsidRPr="00C71092">
        <w:rPr>
          <w:highlight w:val="yellow"/>
        </w:rPr>
        <w:t>[OPTIONAL:]</w:t>
      </w:r>
      <w:r>
        <w:t xml:space="preserve"> Penalty</w:t>
      </w:r>
    </w:p>
    <w:p w:rsidR="000C22C5" w:rsidRDefault="00C71092" w:rsidP="00C71092">
      <w:pPr>
        <w:pStyle w:val="Artikellid11"/>
      </w:pPr>
      <w:r>
        <w:t>I</w:t>
      </w:r>
      <w:r w:rsidRPr="00C71092">
        <w:t xml:space="preserve">n the event of a breach by the Receiving Party of </w:t>
      </w:r>
      <w:r>
        <w:t xml:space="preserve">Clause </w:t>
      </w:r>
      <w:r w:rsidR="00A92E8F">
        <w:t xml:space="preserve">1, </w:t>
      </w:r>
      <w:r w:rsidRPr="00C71092">
        <w:t>2</w:t>
      </w:r>
      <w:r>
        <w:t>, 3</w:t>
      </w:r>
      <w:r w:rsidRPr="00C71092">
        <w:t xml:space="preserve"> and/or 4 of this </w:t>
      </w:r>
      <w:r>
        <w:t>a</w:t>
      </w:r>
      <w:r w:rsidRPr="00C71092">
        <w:t xml:space="preserve">greement, the Receiving Party forfeits an immediately due and payable penalty to the Disclosing Party of EUR </w:t>
      </w:r>
      <w:r>
        <w:t>[</w:t>
      </w:r>
      <w:r w:rsidRPr="00C71092">
        <w:rPr>
          <w:highlight w:val="yellow"/>
        </w:rPr>
        <w:t>AMOUNT</w:t>
      </w:r>
      <w:r>
        <w:t>]</w:t>
      </w:r>
      <w:r w:rsidRPr="00C71092">
        <w:t xml:space="preserve"> and </w:t>
      </w:r>
      <w:r w:rsidR="00A92E8F">
        <w:t xml:space="preserve">additionally </w:t>
      </w:r>
      <w:r w:rsidRPr="00C71092">
        <w:t xml:space="preserve">EUR </w:t>
      </w:r>
      <w:r>
        <w:t>[</w:t>
      </w:r>
      <w:r w:rsidRPr="00C71092">
        <w:rPr>
          <w:highlight w:val="yellow"/>
        </w:rPr>
        <w:t>AMOUNT</w:t>
      </w:r>
      <w:r>
        <w:t>]</w:t>
      </w:r>
      <w:r w:rsidRPr="00C71092">
        <w:t xml:space="preserve"> for each day that such breach remains unremedied, regardless </w:t>
      </w:r>
      <w:r w:rsidR="00A92E8F">
        <w:t xml:space="preserve">of </w:t>
      </w:r>
      <w:r>
        <w:t xml:space="preserve">and besides </w:t>
      </w:r>
      <w:r w:rsidRPr="00C71092">
        <w:t xml:space="preserve">the right of the Disclosing Party to claim actual compensation of the damage incurred. The compensation payable by the Receiving Party shall explicitly include the costs incurred by the Disclosing Party concerning the costs made during to enforcement of </w:t>
      </w:r>
      <w:r>
        <w:t>its</w:t>
      </w:r>
      <w:r w:rsidRPr="00C71092">
        <w:t xml:space="preserve"> rights in and out of court (not limited to the legal costs) and also the possible costs to determine a breach or liability under this </w:t>
      </w:r>
      <w:r>
        <w:t>a</w:t>
      </w:r>
      <w:r w:rsidRPr="00C71092">
        <w:t>greement</w:t>
      </w:r>
      <w:r w:rsidR="002E0C92">
        <w:t xml:space="preserve"> as well as the amount of damages</w:t>
      </w:r>
      <w:r w:rsidRPr="00C71092">
        <w:t>.</w:t>
      </w:r>
    </w:p>
    <w:p w:rsidR="00C71092" w:rsidRPr="00C032CC" w:rsidRDefault="00C71092" w:rsidP="00C71092">
      <w:pPr>
        <w:pStyle w:val="Artikellid11"/>
      </w:pPr>
      <w:r w:rsidRPr="00C71092">
        <w:t xml:space="preserve">The </w:t>
      </w:r>
      <w:r w:rsidR="000C22C5">
        <w:t>Parties</w:t>
      </w:r>
      <w:r w:rsidRPr="00C71092">
        <w:t xml:space="preserve"> acknowledge, taking into account the interests involved and their respective relationship, that the penalty amounts of this </w:t>
      </w:r>
      <w:r>
        <w:t>C</w:t>
      </w:r>
      <w:r w:rsidRPr="00C71092">
        <w:t>lause are fair and reasonable.</w:t>
      </w:r>
    </w:p>
    <w:p w:rsidR="005F0650" w:rsidRDefault="004970AA" w:rsidP="005F0650">
      <w:pPr>
        <w:pStyle w:val="Artikelkop"/>
      </w:pPr>
      <w:r>
        <w:t>Final Provisions</w:t>
      </w:r>
    </w:p>
    <w:p w:rsidR="004970AA" w:rsidRDefault="004970AA" w:rsidP="004970AA">
      <w:pPr>
        <w:pStyle w:val="Artikellid11"/>
      </w:pPr>
      <w:r>
        <w:t>This agreement shall be governed by the law</w:t>
      </w:r>
      <w:r>
        <w:t>s</w:t>
      </w:r>
      <w:r>
        <w:t xml:space="preserve"> of the Netherlands. </w:t>
      </w:r>
    </w:p>
    <w:p w:rsidR="004970AA" w:rsidRDefault="004970AA" w:rsidP="004970AA">
      <w:pPr>
        <w:pStyle w:val="Artikellid11"/>
      </w:pPr>
      <w:r>
        <w:t xml:space="preserve">The competent court in </w:t>
      </w:r>
      <w:r>
        <w:t>[</w:t>
      </w:r>
      <w:r w:rsidRPr="004970AA">
        <w:rPr>
          <w:highlight w:val="yellow"/>
        </w:rPr>
        <w:t>PLACE</w:t>
      </w:r>
      <w:r w:rsidRPr="004970AA">
        <w:rPr>
          <w:lang w:val="en-US"/>
        </w:rPr>
        <w:t>]</w:t>
      </w:r>
      <w:r>
        <w:t xml:space="preserve"> shall have exclusive competence to rule on any disputes in relation to this agreement, on the understanding that the Disclosing Party will always be entitled to institute proceedings against the Receiving Party before the competent court in the country and district where the Receiving Party resides or, if applicable, has its registered office. </w:t>
      </w:r>
    </w:p>
    <w:p w:rsidR="004970AA" w:rsidRDefault="004970AA" w:rsidP="004970AA">
      <w:pPr>
        <w:pStyle w:val="Artikellid11"/>
      </w:pPr>
      <w:r>
        <w:t xml:space="preserve">This agreement supersedes all prior discussions and writing and constitutes the entire agreement between the </w:t>
      </w:r>
      <w:r w:rsidR="000C22C5">
        <w:t>Parties</w:t>
      </w:r>
      <w:r>
        <w:t xml:space="preserve"> with respect to the subject matter hereof.  </w:t>
      </w:r>
    </w:p>
    <w:p w:rsidR="004970AA" w:rsidRDefault="004970AA" w:rsidP="004970AA">
      <w:pPr>
        <w:pStyle w:val="Artikellid11"/>
      </w:pPr>
      <w:r>
        <w:t xml:space="preserve">No waiver or modification of this agreement will be binding upon either </w:t>
      </w:r>
      <w:r w:rsidR="000C22C5">
        <w:t>Party</w:t>
      </w:r>
      <w:r>
        <w:t xml:space="preserve"> unless made in writing and signed by a duly authorized representative of such </w:t>
      </w:r>
      <w:r w:rsidR="000C22C5">
        <w:t>Party</w:t>
      </w:r>
      <w:r>
        <w:t xml:space="preserve"> and no failure or delay in enforcing any right will be deemed a waiver.  </w:t>
      </w:r>
    </w:p>
    <w:p w:rsidR="00C032CC" w:rsidRDefault="004970AA" w:rsidP="004970AA">
      <w:pPr>
        <w:pStyle w:val="Artikellid11"/>
      </w:pPr>
      <w:r>
        <w:t xml:space="preserve">This agreement shall be construed as to its fair meaning and not strictly for or against either </w:t>
      </w:r>
      <w:r w:rsidR="000C22C5">
        <w:t>Party</w:t>
      </w:r>
      <w:r>
        <w:t>.</w:t>
      </w:r>
    </w:p>
    <w:p w:rsidR="001718EF" w:rsidRPr="00D06483" w:rsidRDefault="001718EF" w:rsidP="001718EF">
      <w:pPr>
        <w:pStyle w:val="Kop1"/>
        <w:rPr>
          <w:lang w:val="en-US"/>
        </w:rPr>
      </w:pPr>
      <w:r>
        <w:rPr>
          <w:lang w:val="en-US"/>
        </w:rPr>
        <w:t>T</w:t>
      </w:r>
      <w:r w:rsidRPr="00A83524">
        <w:rPr>
          <w:lang w:val="en-US"/>
        </w:rPr>
        <w:t xml:space="preserve">HUS AGREED AND EXECUTED BY THE FOLLOWING </w:t>
      </w:r>
      <w:r>
        <w:rPr>
          <w:lang w:val="en-US"/>
        </w:rPr>
        <w:t>P</w:t>
      </w:r>
      <w:r w:rsidRPr="00A83524">
        <w:rPr>
          <w:lang w:val="en-US"/>
        </w:rPr>
        <w:t>ARTIES:</w:t>
      </w:r>
    </w:p>
    <w:p w:rsidR="001718EF" w:rsidRPr="00D06483" w:rsidRDefault="001718EF" w:rsidP="001718EF">
      <w:pPr>
        <w:rPr>
          <w:b/>
          <w:lang w:val="en-US"/>
        </w:rPr>
      </w:pPr>
    </w:p>
    <w:p w:rsidR="001718EF" w:rsidRPr="00D06483" w:rsidRDefault="001718EF" w:rsidP="001718EF">
      <w:pPr>
        <w:rPr>
          <w:b/>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1718EF" w:rsidRPr="00C778D1" w:rsidTr="00D06483">
        <w:tc>
          <w:tcPr>
            <w:tcW w:w="3209" w:type="dxa"/>
          </w:tcPr>
          <w:p w:rsidR="001718EF" w:rsidRPr="00D06483" w:rsidRDefault="004970AA" w:rsidP="00D06483">
            <w:pPr>
              <w:rPr>
                <w:lang w:val="en-US"/>
              </w:rPr>
            </w:pPr>
            <w:bookmarkStart w:id="3" w:name="bmPartyName1" w:colFirst="0" w:colLast="0"/>
            <w:bookmarkStart w:id="4" w:name="bmPartyName2" w:colFirst="2" w:colLast="2"/>
            <w:r>
              <w:t>[</w:t>
            </w:r>
            <w:r w:rsidRPr="004970AA">
              <w:rPr>
                <w:highlight w:val="yellow"/>
              </w:rPr>
              <w:t>NAME PARTY 1</w:t>
            </w:r>
            <w:r>
              <w:t>]</w:t>
            </w:r>
          </w:p>
        </w:tc>
        <w:tc>
          <w:tcPr>
            <w:tcW w:w="3210" w:type="dxa"/>
          </w:tcPr>
          <w:p w:rsidR="001718EF" w:rsidRPr="00D06483" w:rsidRDefault="001718EF" w:rsidP="00D06483">
            <w:pPr>
              <w:rPr>
                <w:lang w:val="en-US"/>
              </w:rPr>
            </w:pPr>
          </w:p>
        </w:tc>
        <w:tc>
          <w:tcPr>
            <w:tcW w:w="3210" w:type="dxa"/>
          </w:tcPr>
          <w:p w:rsidR="001718EF" w:rsidRPr="00C778D1" w:rsidRDefault="004970AA" w:rsidP="00D06483">
            <w:pPr>
              <w:rPr>
                <w:lang w:val="nl-NL"/>
              </w:rPr>
            </w:pPr>
            <w:r>
              <w:t>[</w:t>
            </w:r>
            <w:r w:rsidRPr="004970AA">
              <w:rPr>
                <w:highlight w:val="yellow"/>
              </w:rPr>
              <w:t xml:space="preserve">NAME PARTY </w:t>
            </w:r>
            <w:r w:rsidRPr="004970AA">
              <w:rPr>
                <w:highlight w:val="yellow"/>
              </w:rPr>
              <w:t>2</w:t>
            </w:r>
            <w:r>
              <w:t>]</w:t>
            </w:r>
          </w:p>
        </w:tc>
      </w:tr>
      <w:bookmarkEnd w:id="3"/>
      <w:bookmarkEnd w:id="4"/>
      <w:tr w:rsidR="001718EF" w:rsidRPr="00C778D1" w:rsidTr="00D06483">
        <w:trPr>
          <w:trHeight w:hRule="exact" w:val="1134"/>
        </w:trPr>
        <w:tc>
          <w:tcPr>
            <w:tcW w:w="3209" w:type="dxa"/>
            <w:tcBorders>
              <w:bottom w:val="single" w:sz="4" w:space="0" w:color="auto"/>
            </w:tcBorders>
          </w:tcPr>
          <w:p w:rsidR="001718EF" w:rsidRPr="00C778D1" w:rsidRDefault="001718EF" w:rsidP="00D06483">
            <w:pPr>
              <w:rPr>
                <w:lang w:val="nl-NL"/>
              </w:rPr>
            </w:pPr>
          </w:p>
        </w:tc>
        <w:tc>
          <w:tcPr>
            <w:tcW w:w="3210" w:type="dxa"/>
          </w:tcPr>
          <w:p w:rsidR="001718EF" w:rsidRPr="00C778D1" w:rsidRDefault="001718EF" w:rsidP="00D06483">
            <w:pPr>
              <w:rPr>
                <w:lang w:val="nl-NL"/>
              </w:rPr>
            </w:pPr>
          </w:p>
        </w:tc>
        <w:tc>
          <w:tcPr>
            <w:tcW w:w="3210" w:type="dxa"/>
            <w:tcBorders>
              <w:bottom w:val="single" w:sz="4" w:space="0" w:color="auto"/>
            </w:tcBorders>
          </w:tcPr>
          <w:p w:rsidR="001718EF" w:rsidRPr="00C778D1" w:rsidRDefault="001718EF" w:rsidP="00D06483">
            <w:pPr>
              <w:rPr>
                <w:lang w:val="nl-NL"/>
              </w:rPr>
            </w:pPr>
          </w:p>
        </w:tc>
      </w:tr>
      <w:tr w:rsidR="001718EF" w:rsidRPr="00C778D1" w:rsidTr="00D06483">
        <w:tc>
          <w:tcPr>
            <w:tcW w:w="3209" w:type="dxa"/>
            <w:tcBorders>
              <w:top w:val="single" w:sz="4" w:space="0" w:color="auto"/>
            </w:tcBorders>
          </w:tcPr>
          <w:p w:rsidR="001718EF" w:rsidRPr="00C778D1" w:rsidRDefault="001718EF" w:rsidP="00D06483">
            <w:pPr>
              <w:rPr>
                <w:lang w:val="nl-NL"/>
              </w:rPr>
            </w:pPr>
            <w:bookmarkStart w:id="5" w:name="lblSignName1" w:colFirst="0" w:colLast="0"/>
            <w:bookmarkStart w:id="6" w:name="lblSignName2" w:colFirst="2" w:colLast="2"/>
            <w:r w:rsidRPr="006A04C1">
              <w:rPr>
                <w:highlight w:val="yellow"/>
              </w:rPr>
              <w:t>[NAME]</w:t>
            </w:r>
          </w:p>
        </w:tc>
        <w:tc>
          <w:tcPr>
            <w:tcW w:w="3210" w:type="dxa"/>
          </w:tcPr>
          <w:p w:rsidR="001718EF" w:rsidRPr="00C778D1" w:rsidRDefault="001718EF" w:rsidP="00D06483">
            <w:pPr>
              <w:rPr>
                <w:lang w:val="nl-NL"/>
              </w:rPr>
            </w:pPr>
          </w:p>
        </w:tc>
        <w:tc>
          <w:tcPr>
            <w:tcW w:w="3210" w:type="dxa"/>
            <w:tcBorders>
              <w:top w:val="single" w:sz="4" w:space="0" w:color="auto"/>
            </w:tcBorders>
          </w:tcPr>
          <w:p w:rsidR="001718EF" w:rsidRPr="006A04C1" w:rsidRDefault="001718EF" w:rsidP="00D06483">
            <w:pPr>
              <w:rPr>
                <w:highlight w:val="yellow"/>
                <w:lang w:val="nl-NL"/>
              </w:rPr>
            </w:pPr>
            <w:r w:rsidRPr="006A04C1">
              <w:rPr>
                <w:highlight w:val="yellow"/>
              </w:rPr>
              <w:t>[NAME]</w:t>
            </w:r>
          </w:p>
        </w:tc>
      </w:tr>
    </w:tbl>
    <w:bookmarkEnd w:id="5"/>
    <w:bookmarkEnd w:id="6"/>
    <w:p w:rsidR="001718EF" w:rsidRPr="00D06483" w:rsidRDefault="001718EF" w:rsidP="001718EF">
      <w:pPr>
        <w:rPr>
          <w:lang w:val="nl-NL"/>
        </w:rPr>
      </w:pPr>
      <w:r>
        <w:t>Date</w:t>
      </w:r>
      <w:r>
        <w:rPr>
          <w:lang w:val="nl-NL"/>
        </w:rPr>
        <w:t>:</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 xml:space="preserve"> Date:</w:t>
      </w:r>
    </w:p>
    <w:p w:rsidR="000521F5" w:rsidRPr="007A0BE3" w:rsidRDefault="000521F5" w:rsidP="001718EF">
      <w:pPr>
        <w:pStyle w:val="Artikelkop"/>
        <w:numPr>
          <w:ilvl w:val="0"/>
          <w:numId w:val="0"/>
        </w:numPr>
        <w:ind w:left="1134" w:hanging="1134"/>
      </w:pPr>
      <w:bookmarkStart w:id="7" w:name="_GoBack"/>
      <w:bookmarkEnd w:id="7"/>
    </w:p>
    <w:sectPr w:rsidR="000521F5" w:rsidRPr="007A0BE3" w:rsidSect="00661C51">
      <w:footerReference w:type="default" r:id="rId11"/>
      <w:headerReference w:type="first" r:id="rId12"/>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0BE3" w:rsidRDefault="007A0BE3" w:rsidP="00DD05DB">
      <w:r>
        <w:separator/>
      </w:r>
    </w:p>
  </w:endnote>
  <w:endnote w:type="continuationSeparator" w:id="0">
    <w:p w:rsidR="007A0BE3" w:rsidRDefault="007A0BE3"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8" w:name="lblPage" w:displacedByCustomXml="prev"/>
          <w:p w:rsidR="00057693" w:rsidRDefault="00057693" w:rsidP="00E141EF">
            <w:pPr>
              <w:pStyle w:val="Voettekst"/>
              <w:jc w:val="right"/>
              <w:rPr>
                <w:rFonts w:cs="Arial"/>
                <w:sz w:val="16"/>
                <w:szCs w:val="16"/>
              </w:rPr>
            </w:pPr>
          </w:p>
          <w:p w:rsidR="00057693" w:rsidRDefault="007A0BE3" w:rsidP="00E141EF">
            <w:pPr>
              <w:pStyle w:val="Voettekst"/>
              <w:jc w:val="right"/>
              <w:rPr>
                <w:rFonts w:cs="Arial"/>
                <w:b/>
                <w:bCs/>
                <w:sz w:val="16"/>
                <w:szCs w:val="16"/>
              </w:rPr>
            </w:pPr>
            <w:r>
              <w:rPr>
                <w:rFonts w:cs="Arial"/>
                <w:sz w:val="16"/>
                <w:szCs w:val="16"/>
              </w:rPr>
              <w:t>Page</w:t>
            </w:r>
            <w:bookmarkEnd w:id="8"/>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057693">
              <w:rPr>
                <w:rFonts w:cs="Arial"/>
                <w:b/>
                <w:bCs/>
                <w:noProof/>
                <w:sz w:val="16"/>
                <w:szCs w:val="16"/>
              </w:rPr>
              <w:t>2</w:t>
            </w:r>
            <w:r w:rsidR="0011093F" w:rsidRPr="003D6995">
              <w:rPr>
                <w:rFonts w:cs="Arial"/>
                <w:b/>
                <w:bCs/>
                <w:sz w:val="16"/>
                <w:szCs w:val="16"/>
              </w:rPr>
              <w:fldChar w:fldCharType="end"/>
            </w:r>
            <w:r w:rsidR="0011093F" w:rsidRPr="003D6995">
              <w:rPr>
                <w:rFonts w:cs="Arial"/>
                <w:sz w:val="16"/>
                <w:szCs w:val="16"/>
              </w:rPr>
              <w:t xml:space="preserve"> </w:t>
            </w:r>
            <w:bookmarkStart w:id="9" w:name="lblFooterOf"/>
            <w:r>
              <w:rPr>
                <w:rFonts w:cs="Arial"/>
                <w:sz w:val="16"/>
                <w:szCs w:val="16"/>
              </w:rPr>
              <w:t>of</w:t>
            </w:r>
            <w:bookmarkEnd w:id="9"/>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057693">
              <w:rPr>
                <w:rFonts w:cs="Arial"/>
                <w:b/>
                <w:bCs/>
                <w:noProof/>
                <w:sz w:val="16"/>
                <w:szCs w:val="16"/>
              </w:rPr>
              <w:t>7</w:t>
            </w:r>
            <w:r w:rsidR="0011093F" w:rsidRPr="003D6995">
              <w:rPr>
                <w:rFonts w:cs="Arial"/>
                <w:b/>
                <w:bCs/>
                <w:sz w:val="16"/>
                <w:szCs w:val="16"/>
              </w:rPr>
              <w:fldChar w:fldCharType="end"/>
            </w:r>
          </w:p>
          <w:p w:rsidR="00057693" w:rsidRDefault="00057693" w:rsidP="00E141EF">
            <w:pPr>
              <w:pStyle w:val="Voettekst"/>
              <w:jc w:val="right"/>
              <w:rPr>
                <w:rFonts w:cs="Arial"/>
                <w:b/>
                <w:bCs/>
                <w:sz w:val="16"/>
                <w:szCs w:val="16"/>
              </w:rPr>
            </w:pPr>
          </w:p>
          <w:p w:rsidR="00057693" w:rsidRPr="00057693" w:rsidRDefault="002E0C92" w:rsidP="00057693">
            <w:pPr>
              <w:pStyle w:val="Voettekst"/>
              <w:jc w:val="left"/>
              <w:rPr>
                <w:rFonts w:cs="Arial"/>
                <w:sz w:val="16"/>
                <w:szCs w:val="16"/>
              </w:rPr>
            </w:pPr>
          </w:p>
        </w:sdtContent>
      </w:sdt>
    </w:sdtContent>
  </w:sdt>
  <w:p w:rsidR="0011093F" w:rsidRPr="00057693" w:rsidRDefault="00057693" w:rsidP="00057693">
    <w:pPr>
      <w:pStyle w:val="Voettekst"/>
      <w:jc w:val="left"/>
      <w:rPr>
        <w:rFonts w:cs="Arial"/>
        <w:sz w:val="16"/>
        <w:szCs w:val="16"/>
      </w:rPr>
    </w:pPr>
    <w:r w:rsidRPr="00057693">
      <w:rPr>
        <w:sz w:val="16"/>
        <w:szCs w:val="16"/>
      </w:rPr>
      <w:t xml:space="preserve"> Penrose Template </w:t>
    </w:r>
    <w:r w:rsidR="004970AA">
      <w:rPr>
        <w:sz w:val="16"/>
        <w:szCs w:val="16"/>
      </w:rPr>
      <w:t>NDA</w:t>
    </w:r>
    <w:r w:rsidRPr="00057693">
      <w:rPr>
        <w:sz w:val="16"/>
        <w:szCs w:val="16"/>
      </w:rPr>
      <w:t xml:space="preserve">. For more information, please </w:t>
    </w:r>
    <w:r w:rsidR="00317E87">
      <w:rPr>
        <w:sz w:val="16"/>
        <w:szCs w:val="16"/>
      </w:rPr>
      <w:t>see</w:t>
    </w:r>
    <w:r w:rsidRPr="00057693">
      <w:rPr>
        <w:sz w:val="16"/>
        <w:szCs w:val="16"/>
      </w:rPr>
      <w:t xml:space="preserve">: </w:t>
    </w:r>
    <w:hyperlink r:id="rId1" w:history="1">
      <w:r w:rsidR="000E0253" w:rsidRPr="005B27F0">
        <w:rPr>
          <w:rStyle w:val="Hyperlink"/>
          <w:sz w:val="16"/>
          <w:szCs w:val="16"/>
        </w:rPr>
        <w:t>www.penrose.law</w:t>
      </w:r>
    </w:hyperlink>
    <w:r w:rsidR="000E0253">
      <w:rPr>
        <w:sz w:val="16"/>
        <w:szCs w:val="16"/>
      </w:rPr>
      <w:t xml:space="preserve"> </w:t>
    </w:r>
  </w:p>
  <w:p w:rsidR="0011093F" w:rsidRDefault="0011093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0BE3" w:rsidRDefault="007A0BE3" w:rsidP="00DD05DB">
      <w:r>
        <w:separator/>
      </w:r>
    </w:p>
  </w:footnote>
  <w:footnote w:type="continuationSeparator" w:id="0">
    <w:p w:rsidR="007A0BE3" w:rsidRDefault="007A0BE3"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tag w:val="Hidden"/>
      <w:id w:val="1059601606"/>
      <w:lock w:val="sdtContentLocked"/>
    </w:sdtPr>
    <w:sdtEndPr/>
    <w:sdtContent>
      <w:p w:rsidR="00E97290" w:rsidRPr="003C2F0A" w:rsidRDefault="00E97290" w:rsidP="00FB01E0">
        <w:pPr>
          <w:rPr>
            <w:vanish/>
          </w:rPr>
        </w:pPr>
      </w:p>
      <w:p w:rsidR="00E97290" w:rsidRDefault="002E0C92" w:rsidP="00FB01E0"/>
    </w:sdtContent>
  </w:sdt>
  <w:p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435EE9"/>
    <w:multiLevelType w:val="multilevel"/>
    <w:tmpl w:val="F7BC78CA"/>
    <w:lvl w:ilvl="0">
      <w:start w:val="1"/>
      <w:numFmt w:val="decimal"/>
      <w:pStyle w:val="Artikelkop"/>
      <w:lvlText w:val="Clause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BC345C1"/>
    <w:multiLevelType w:val="multilevel"/>
    <w:tmpl w:val="61E03EC0"/>
    <w:numStyleLink w:val="Opsommingabc0"/>
  </w:abstractNum>
  <w:abstractNum w:abstractNumId="15"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3535519"/>
    <w:multiLevelType w:val="multilevel"/>
    <w:tmpl w:val="61E03EC0"/>
    <w:numStyleLink w:val="Opsommingabc0"/>
  </w:abstractNum>
  <w:abstractNum w:abstractNumId="20"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29A72AC"/>
    <w:multiLevelType w:val="multilevel"/>
    <w:tmpl w:val="529A43DC"/>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2"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22"/>
  </w:num>
  <w:num w:numId="3">
    <w:abstractNumId w:val="11"/>
  </w:num>
  <w:num w:numId="4">
    <w:abstractNumId w:val="20"/>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7"/>
  </w:num>
  <w:num w:numId="16">
    <w:abstractNumId w:val="10"/>
  </w:num>
  <w:num w:numId="17">
    <w:abstractNumId w:val="15"/>
  </w:num>
  <w:num w:numId="18">
    <w:abstractNumId w:val="18"/>
  </w:num>
  <w:num w:numId="19">
    <w:abstractNumId w:val="21"/>
  </w:num>
  <w:num w:numId="20">
    <w:abstractNumId w:val="16"/>
  </w:num>
  <w:num w:numId="21">
    <w:abstractNumId w:val="14"/>
    <w:lvlOverride w:ilvl="0">
      <w:lvl w:ilvl="0">
        <w:start w:val="1"/>
        <w:numFmt w:val="lowerLetter"/>
        <w:lvlText w:val="(%1)"/>
        <w:lvlJc w:val="left"/>
        <w:pPr>
          <w:ind w:left="1134" w:hanging="567"/>
        </w:pPr>
        <w:rPr>
          <w:rFonts w:ascii="Trebuchet MS" w:hAnsi="Trebuchet MS" w:hint="default"/>
        </w:rPr>
      </w:lvl>
    </w:lvlOverride>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12"/>
  </w:num>
  <w:num w:numId="29">
    <w:abstractNumId w:val="12"/>
  </w:num>
  <w:num w:numId="30">
    <w:abstractNumId w:val="12"/>
  </w:num>
  <w:num w:numId="31">
    <w:abstractNumId w:val="21"/>
  </w:num>
  <w:num w:numId="32">
    <w:abstractNumId w:val="21"/>
  </w:num>
  <w:num w:numId="33">
    <w:abstractNumId w:val="21"/>
  </w:num>
  <w:num w:numId="34">
    <w:abstractNumId w:val="12"/>
  </w:num>
  <w:num w:numId="35">
    <w:abstractNumId w:val="12"/>
  </w:num>
  <w:num w:numId="36">
    <w:abstractNumId w:val="16"/>
  </w:num>
  <w:num w:numId="37">
    <w:abstractNumId w:val="19"/>
  </w:num>
  <w:num w:numId="38">
    <w:abstractNumId w:val="1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BE3"/>
    <w:rsid w:val="00002322"/>
    <w:rsid w:val="000048D3"/>
    <w:rsid w:val="00010489"/>
    <w:rsid w:val="00027395"/>
    <w:rsid w:val="00027C03"/>
    <w:rsid w:val="0004501A"/>
    <w:rsid w:val="00051E97"/>
    <w:rsid w:val="000521F5"/>
    <w:rsid w:val="000525EC"/>
    <w:rsid w:val="00055F02"/>
    <w:rsid w:val="0005603C"/>
    <w:rsid w:val="00057693"/>
    <w:rsid w:val="000608A9"/>
    <w:rsid w:val="00062036"/>
    <w:rsid w:val="00064055"/>
    <w:rsid w:val="00065B9C"/>
    <w:rsid w:val="000662FE"/>
    <w:rsid w:val="00072E57"/>
    <w:rsid w:val="00073CF4"/>
    <w:rsid w:val="000777FA"/>
    <w:rsid w:val="000914C6"/>
    <w:rsid w:val="000968BE"/>
    <w:rsid w:val="000A6DB7"/>
    <w:rsid w:val="000B1286"/>
    <w:rsid w:val="000C22C5"/>
    <w:rsid w:val="000E0253"/>
    <w:rsid w:val="000E3A98"/>
    <w:rsid w:val="000F5316"/>
    <w:rsid w:val="000F568C"/>
    <w:rsid w:val="0010106D"/>
    <w:rsid w:val="00104D72"/>
    <w:rsid w:val="0011093F"/>
    <w:rsid w:val="00113B65"/>
    <w:rsid w:val="00120417"/>
    <w:rsid w:val="001361FD"/>
    <w:rsid w:val="00144474"/>
    <w:rsid w:val="001541FF"/>
    <w:rsid w:val="00154CE6"/>
    <w:rsid w:val="00164A04"/>
    <w:rsid w:val="001718EF"/>
    <w:rsid w:val="001771FE"/>
    <w:rsid w:val="001863B5"/>
    <w:rsid w:val="00193C54"/>
    <w:rsid w:val="00195F2B"/>
    <w:rsid w:val="001A5C47"/>
    <w:rsid w:val="001A7246"/>
    <w:rsid w:val="001C125E"/>
    <w:rsid w:val="001E0256"/>
    <w:rsid w:val="001F2A34"/>
    <w:rsid w:val="001F2DAA"/>
    <w:rsid w:val="0020150C"/>
    <w:rsid w:val="00207F4E"/>
    <w:rsid w:val="00240476"/>
    <w:rsid w:val="00242D97"/>
    <w:rsid w:val="002440D5"/>
    <w:rsid w:val="0025151A"/>
    <w:rsid w:val="00254749"/>
    <w:rsid w:val="002634B8"/>
    <w:rsid w:val="00264F1F"/>
    <w:rsid w:val="00267895"/>
    <w:rsid w:val="00267B27"/>
    <w:rsid w:val="00280021"/>
    <w:rsid w:val="00284195"/>
    <w:rsid w:val="002A7631"/>
    <w:rsid w:val="002B00EC"/>
    <w:rsid w:val="002B0B3C"/>
    <w:rsid w:val="002B640B"/>
    <w:rsid w:val="002C43C6"/>
    <w:rsid w:val="002D2624"/>
    <w:rsid w:val="002D348E"/>
    <w:rsid w:val="002D60E6"/>
    <w:rsid w:val="002E0C92"/>
    <w:rsid w:val="002E639B"/>
    <w:rsid w:val="002E7BC5"/>
    <w:rsid w:val="002F1794"/>
    <w:rsid w:val="002F2FF9"/>
    <w:rsid w:val="002F644B"/>
    <w:rsid w:val="003133A4"/>
    <w:rsid w:val="00317E87"/>
    <w:rsid w:val="00323353"/>
    <w:rsid w:val="00324C96"/>
    <w:rsid w:val="00356878"/>
    <w:rsid w:val="00361517"/>
    <w:rsid w:val="0036460B"/>
    <w:rsid w:val="00371D56"/>
    <w:rsid w:val="00374862"/>
    <w:rsid w:val="00387226"/>
    <w:rsid w:val="00394A7C"/>
    <w:rsid w:val="00394BD3"/>
    <w:rsid w:val="003A01D8"/>
    <w:rsid w:val="003A1771"/>
    <w:rsid w:val="003B354C"/>
    <w:rsid w:val="003B3FD8"/>
    <w:rsid w:val="003B411D"/>
    <w:rsid w:val="003C149E"/>
    <w:rsid w:val="003D2303"/>
    <w:rsid w:val="003D6995"/>
    <w:rsid w:val="003E32BD"/>
    <w:rsid w:val="003E64C8"/>
    <w:rsid w:val="003F05EE"/>
    <w:rsid w:val="0040777C"/>
    <w:rsid w:val="00411EE4"/>
    <w:rsid w:val="004144B1"/>
    <w:rsid w:val="0041621B"/>
    <w:rsid w:val="00422CBC"/>
    <w:rsid w:val="00423583"/>
    <w:rsid w:val="00423BE6"/>
    <w:rsid w:val="00425874"/>
    <w:rsid w:val="00426971"/>
    <w:rsid w:val="00430B59"/>
    <w:rsid w:val="00430FD5"/>
    <w:rsid w:val="00432414"/>
    <w:rsid w:val="004454E2"/>
    <w:rsid w:val="0044676D"/>
    <w:rsid w:val="00453503"/>
    <w:rsid w:val="00457923"/>
    <w:rsid w:val="00457C85"/>
    <w:rsid w:val="00462411"/>
    <w:rsid w:val="00465BEA"/>
    <w:rsid w:val="00466B45"/>
    <w:rsid w:val="00476B11"/>
    <w:rsid w:val="00481BF8"/>
    <w:rsid w:val="004869E4"/>
    <w:rsid w:val="00495F89"/>
    <w:rsid w:val="0049649C"/>
    <w:rsid w:val="004970AA"/>
    <w:rsid w:val="004A2A51"/>
    <w:rsid w:val="004A74A0"/>
    <w:rsid w:val="004C045D"/>
    <w:rsid w:val="004C3E12"/>
    <w:rsid w:val="004D4291"/>
    <w:rsid w:val="004E0F60"/>
    <w:rsid w:val="004E2D76"/>
    <w:rsid w:val="004E6660"/>
    <w:rsid w:val="004E678A"/>
    <w:rsid w:val="004E7877"/>
    <w:rsid w:val="004F711D"/>
    <w:rsid w:val="0050067F"/>
    <w:rsid w:val="00502397"/>
    <w:rsid w:val="00503998"/>
    <w:rsid w:val="00504C08"/>
    <w:rsid w:val="005138CF"/>
    <w:rsid w:val="00514D30"/>
    <w:rsid w:val="00521B4C"/>
    <w:rsid w:val="00525F35"/>
    <w:rsid w:val="0053028A"/>
    <w:rsid w:val="00530389"/>
    <w:rsid w:val="00536B36"/>
    <w:rsid w:val="00536F60"/>
    <w:rsid w:val="005465A1"/>
    <w:rsid w:val="00550A2B"/>
    <w:rsid w:val="005519D7"/>
    <w:rsid w:val="00551B93"/>
    <w:rsid w:val="005549D8"/>
    <w:rsid w:val="00561E4E"/>
    <w:rsid w:val="00563806"/>
    <w:rsid w:val="00581641"/>
    <w:rsid w:val="00583A37"/>
    <w:rsid w:val="005868DA"/>
    <w:rsid w:val="00587A8F"/>
    <w:rsid w:val="00587F66"/>
    <w:rsid w:val="00590616"/>
    <w:rsid w:val="00592E2C"/>
    <w:rsid w:val="00595CE3"/>
    <w:rsid w:val="005A4850"/>
    <w:rsid w:val="005B439D"/>
    <w:rsid w:val="005B549B"/>
    <w:rsid w:val="005D2C11"/>
    <w:rsid w:val="005E3A3A"/>
    <w:rsid w:val="005E6FC7"/>
    <w:rsid w:val="005F0650"/>
    <w:rsid w:val="0061054E"/>
    <w:rsid w:val="00615DE4"/>
    <w:rsid w:val="006236BA"/>
    <w:rsid w:val="006354DD"/>
    <w:rsid w:val="00646D9A"/>
    <w:rsid w:val="006509BD"/>
    <w:rsid w:val="006543F9"/>
    <w:rsid w:val="006568CD"/>
    <w:rsid w:val="00660A66"/>
    <w:rsid w:val="00661C51"/>
    <w:rsid w:val="0067398F"/>
    <w:rsid w:val="00684DFD"/>
    <w:rsid w:val="006A3CAF"/>
    <w:rsid w:val="006A7309"/>
    <w:rsid w:val="006A74E0"/>
    <w:rsid w:val="006A7703"/>
    <w:rsid w:val="006B0E03"/>
    <w:rsid w:val="006B6261"/>
    <w:rsid w:val="006E6371"/>
    <w:rsid w:val="006F4371"/>
    <w:rsid w:val="006F4404"/>
    <w:rsid w:val="0070443D"/>
    <w:rsid w:val="007159CA"/>
    <w:rsid w:val="00720A97"/>
    <w:rsid w:val="00724D8F"/>
    <w:rsid w:val="0073498C"/>
    <w:rsid w:val="00751FEF"/>
    <w:rsid w:val="00752481"/>
    <w:rsid w:val="00753903"/>
    <w:rsid w:val="007541B2"/>
    <w:rsid w:val="007561A5"/>
    <w:rsid w:val="00756D4E"/>
    <w:rsid w:val="007679D5"/>
    <w:rsid w:val="00772C8C"/>
    <w:rsid w:val="007763D2"/>
    <w:rsid w:val="007947D1"/>
    <w:rsid w:val="007A0BE3"/>
    <w:rsid w:val="007A0ED5"/>
    <w:rsid w:val="007A6A35"/>
    <w:rsid w:val="007C1F53"/>
    <w:rsid w:val="007D0850"/>
    <w:rsid w:val="007E5932"/>
    <w:rsid w:val="007E6B31"/>
    <w:rsid w:val="007F1D8A"/>
    <w:rsid w:val="007F46BE"/>
    <w:rsid w:val="007F6DE2"/>
    <w:rsid w:val="007F759F"/>
    <w:rsid w:val="008103D6"/>
    <w:rsid w:val="00814808"/>
    <w:rsid w:val="00822878"/>
    <w:rsid w:val="008304AD"/>
    <w:rsid w:val="008314F0"/>
    <w:rsid w:val="00832509"/>
    <w:rsid w:val="00832ABE"/>
    <w:rsid w:val="00841930"/>
    <w:rsid w:val="008463C3"/>
    <w:rsid w:val="00852EEE"/>
    <w:rsid w:val="00853FD2"/>
    <w:rsid w:val="00855EEB"/>
    <w:rsid w:val="00863C77"/>
    <w:rsid w:val="008764A8"/>
    <w:rsid w:val="00882A20"/>
    <w:rsid w:val="00882D8C"/>
    <w:rsid w:val="00890544"/>
    <w:rsid w:val="00890C20"/>
    <w:rsid w:val="00893792"/>
    <w:rsid w:val="008A0D28"/>
    <w:rsid w:val="008A3B00"/>
    <w:rsid w:val="008A51B6"/>
    <w:rsid w:val="008A6636"/>
    <w:rsid w:val="008B2B3E"/>
    <w:rsid w:val="008B330D"/>
    <w:rsid w:val="008D50CC"/>
    <w:rsid w:val="008E1E08"/>
    <w:rsid w:val="008E4804"/>
    <w:rsid w:val="008E5F60"/>
    <w:rsid w:val="008F58E5"/>
    <w:rsid w:val="00900883"/>
    <w:rsid w:val="00907945"/>
    <w:rsid w:val="00914FEF"/>
    <w:rsid w:val="00933C8C"/>
    <w:rsid w:val="009448C0"/>
    <w:rsid w:val="00964B64"/>
    <w:rsid w:val="009721AC"/>
    <w:rsid w:val="009744BE"/>
    <w:rsid w:val="00980922"/>
    <w:rsid w:val="009845DD"/>
    <w:rsid w:val="009967E0"/>
    <w:rsid w:val="009B00A1"/>
    <w:rsid w:val="009B1765"/>
    <w:rsid w:val="009B3DEB"/>
    <w:rsid w:val="009B5BE1"/>
    <w:rsid w:val="009C5C4D"/>
    <w:rsid w:val="009D1F2B"/>
    <w:rsid w:val="009D3B78"/>
    <w:rsid w:val="009D7312"/>
    <w:rsid w:val="009E4163"/>
    <w:rsid w:val="009E48BE"/>
    <w:rsid w:val="009E635C"/>
    <w:rsid w:val="009F06D9"/>
    <w:rsid w:val="00A00295"/>
    <w:rsid w:val="00A07562"/>
    <w:rsid w:val="00A256ED"/>
    <w:rsid w:val="00A3159A"/>
    <w:rsid w:val="00A31BE1"/>
    <w:rsid w:val="00A438C4"/>
    <w:rsid w:val="00A44267"/>
    <w:rsid w:val="00A531A4"/>
    <w:rsid w:val="00A73EB3"/>
    <w:rsid w:val="00A73F10"/>
    <w:rsid w:val="00A75934"/>
    <w:rsid w:val="00A7724B"/>
    <w:rsid w:val="00A91E3D"/>
    <w:rsid w:val="00A92E8F"/>
    <w:rsid w:val="00A97D42"/>
    <w:rsid w:val="00AC4F1C"/>
    <w:rsid w:val="00AC6DD8"/>
    <w:rsid w:val="00AD0EE6"/>
    <w:rsid w:val="00AD4295"/>
    <w:rsid w:val="00AD7E2C"/>
    <w:rsid w:val="00AE63EE"/>
    <w:rsid w:val="00B062AC"/>
    <w:rsid w:val="00B17C95"/>
    <w:rsid w:val="00B220A5"/>
    <w:rsid w:val="00B41204"/>
    <w:rsid w:val="00B46562"/>
    <w:rsid w:val="00B54474"/>
    <w:rsid w:val="00B56969"/>
    <w:rsid w:val="00B67E61"/>
    <w:rsid w:val="00B87ADE"/>
    <w:rsid w:val="00B92666"/>
    <w:rsid w:val="00BA230B"/>
    <w:rsid w:val="00BA285B"/>
    <w:rsid w:val="00BB0762"/>
    <w:rsid w:val="00BB1D2A"/>
    <w:rsid w:val="00BB4B91"/>
    <w:rsid w:val="00BB6EEA"/>
    <w:rsid w:val="00BC27BE"/>
    <w:rsid w:val="00BC387E"/>
    <w:rsid w:val="00BD2BB9"/>
    <w:rsid w:val="00BD4D07"/>
    <w:rsid w:val="00BD7280"/>
    <w:rsid w:val="00C01520"/>
    <w:rsid w:val="00C032CC"/>
    <w:rsid w:val="00C107C5"/>
    <w:rsid w:val="00C24543"/>
    <w:rsid w:val="00C30888"/>
    <w:rsid w:val="00C32630"/>
    <w:rsid w:val="00C3732C"/>
    <w:rsid w:val="00C43D29"/>
    <w:rsid w:val="00C512AC"/>
    <w:rsid w:val="00C56A13"/>
    <w:rsid w:val="00C63841"/>
    <w:rsid w:val="00C71092"/>
    <w:rsid w:val="00C80E1E"/>
    <w:rsid w:val="00C829B9"/>
    <w:rsid w:val="00C92D88"/>
    <w:rsid w:val="00C93CFC"/>
    <w:rsid w:val="00CA7268"/>
    <w:rsid w:val="00CB2FFE"/>
    <w:rsid w:val="00CC186A"/>
    <w:rsid w:val="00CD1039"/>
    <w:rsid w:val="00CF06E9"/>
    <w:rsid w:val="00CF2B12"/>
    <w:rsid w:val="00D00DF9"/>
    <w:rsid w:val="00D04D37"/>
    <w:rsid w:val="00D144DE"/>
    <w:rsid w:val="00D1597C"/>
    <w:rsid w:val="00D160FE"/>
    <w:rsid w:val="00D17357"/>
    <w:rsid w:val="00D2045E"/>
    <w:rsid w:val="00D228B6"/>
    <w:rsid w:val="00D312C0"/>
    <w:rsid w:val="00D40D9E"/>
    <w:rsid w:val="00D60D1D"/>
    <w:rsid w:val="00D6261A"/>
    <w:rsid w:val="00D63978"/>
    <w:rsid w:val="00D66241"/>
    <w:rsid w:val="00D70C42"/>
    <w:rsid w:val="00D7338C"/>
    <w:rsid w:val="00D77DBF"/>
    <w:rsid w:val="00D84D2A"/>
    <w:rsid w:val="00D92EF0"/>
    <w:rsid w:val="00D95B79"/>
    <w:rsid w:val="00DA596F"/>
    <w:rsid w:val="00DA6D85"/>
    <w:rsid w:val="00DA73AF"/>
    <w:rsid w:val="00DB64DC"/>
    <w:rsid w:val="00DB7CD7"/>
    <w:rsid w:val="00DC2037"/>
    <w:rsid w:val="00DC61F0"/>
    <w:rsid w:val="00DD05DB"/>
    <w:rsid w:val="00DD57E5"/>
    <w:rsid w:val="00DD65EB"/>
    <w:rsid w:val="00DE3DBA"/>
    <w:rsid w:val="00DE4CE3"/>
    <w:rsid w:val="00E03377"/>
    <w:rsid w:val="00E035BB"/>
    <w:rsid w:val="00E069F5"/>
    <w:rsid w:val="00E141EF"/>
    <w:rsid w:val="00E2582E"/>
    <w:rsid w:val="00E33CB3"/>
    <w:rsid w:val="00E3719D"/>
    <w:rsid w:val="00E44CFC"/>
    <w:rsid w:val="00E54BE2"/>
    <w:rsid w:val="00E653D9"/>
    <w:rsid w:val="00E7244B"/>
    <w:rsid w:val="00E74BB7"/>
    <w:rsid w:val="00E771CA"/>
    <w:rsid w:val="00E77661"/>
    <w:rsid w:val="00E82D4F"/>
    <w:rsid w:val="00E83937"/>
    <w:rsid w:val="00E911A9"/>
    <w:rsid w:val="00E97290"/>
    <w:rsid w:val="00EA66B8"/>
    <w:rsid w:val="00ED59CC"/>
    <w:rsid w:val="00EF396F"/>
    <w:rsid w:val="00F0269C"/>
    <w:rsid w:val="00F32E81"/>
    <w:rsid w:val="00F354DD"/>
    <w:rsid w:val="00F560E8"/>
    <w:rsid w:val="00F8590B"/>
    <w:rsid w:val="00FA0A86"/>
    <w:rsid w:val="00FA0B3B"/>
    <w:rsid w:val="00FB0613"/>
    <w:rsid w:val="00FB10AE"/>
    <w:rsid w:val="00FB1449"/>
    <w:rsid w:val="00FB4441"/>
    <w:rsid w:val="00FB6314"/>
    <w:rsid w:val="00FC09D7"/>
    <w:rsid w:val="00FC273F"/>
    <w:rsid w:val="00FC6E81"/>
    <w:rsid w:val="00FC6F9F"/>
    <w:rsid w:val="00FD591A"/>
    <w:rsid w:val="00FD7878"/>
    <w:rsid w:val="00FE5A7D"/>
    <w:rsid w:val="00FF0640"/>
    <w:rsid w:val="00FF0647"/>
    <w:rsid w:val="00FF1F12"/>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CE9BD52"/>
  <w15:chartTrackingRefBased/>
  <w15:docId w15:val="{0A0481BC-4BDB-4588-AFB7-88C56F1EE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lang w:val="en-GB"/>
    </w:rPr>
  </w:style>
  <w:style w:type="paragraph" w:styleId="Kop1">
    <w:name w:val="heading 1"/>
    <w:basedOn w:val="Standaard"/>
    <w:next w:val="Standaard"/>
    <w:link w:val="Kop1Char"/>
    <w:uiPriority w:val="9"/>
    <w:qFormat/>
    <w:rsid w:val="00587F66"/>
    <w:pPr>
      <w:numPr>
        <w:numId w:val="19"/>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B46562"/>
    <w:pPr>
      <w:numPr>
        <w:ilvl w:val="1"/>
        <w:numId w:val="19"/>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9"/>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9"/>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9"/>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9"/>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9"/>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9"/>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9"/>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semiHidden/>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lang w:val="en-GB"/>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lang w:val="en-GB"/>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en-GB"/>
    </w:rPr>
  </w:style>
  <w:style w:type="paragraph" w:styleId="Tekstopmerking">
    <w:name w:val="annotation text"/>
    <w:basedOn w:val="Standaard"/>
    <w:link w:val="TekstopmerkingChar"/>
    <w:uiPriority w:val="99"/>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semiHidden/>
    <w:rsid w:val="00C01520"/>
    <w:rPr>
      <w:rFonts w:ascii="Trebuchet MS" w:eastAsiaTheme="minorHAnsi" w:hAnsi="Trebuchet MS" w:cstheme="minorBidi"/>
      <w:lang w:val="en-GB" w:eastAsia="en-US"/>
    </w:rPr>
  </w:style>
  <w:style w:type="character" w:customStyle="1" w:styleId="Kop1Char">
    <w:name w:val="Kop 1 Char"/>
    <w:basedOn w:val="Standaardalinea-lettertype"/>
    <w:link w:val="Kop1"/>
    <w:uiPriority w:val="9"/>
    <w:rsid w:val="00587F66"/>
    <w:rPr>
      <w:rFonts w:ascii="Trebuchet MS" w:eastAsiaTheme="majorEastAsia" w:hAnsi="Trebuchet MS" w:cs="Calibri"/>
      <w:b/>
      <w:szCs w:val="32"/>
      <w:lang w:val="en-GB"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B46562"/>
    <w:rPr>
      <w:rFonts w:ascii="Trebuchet MS" w:eastAsiaTheme="majorEastAsia" w:hAnsi="Trebuchet MS" w:cs="Calibri"/>
      <w:szCs w:val="26"/>
      <w:lang w:val="en-GB"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en-GB"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en-GB"/>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en-GB"/>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en-GB"/>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en-GB"/>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en-GB"/>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en-GB"/>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en-GB"/>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en-GB"/>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en-GB"/>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en-GB"/>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en-GB"/>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en-GB"/>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en-GB"/>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en-GB"/>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en-GB"/>
    </w:rPr>
  </w:style>
  <w:style w:type="character" w:styleId="Titelvanboek">
    <w:name w:val="Book Title"/>
    <w:basedOn w:val="Standaardalinea-lettertype"/>
    <w:uiPriority w:val="33"/>
    <w:semiHidden/>
    <w:qFormat/>
    <w:rsid w:val="00D7338C"/>
    <w:rPr>
      <w:b/>
      <w:bCs/>
      <w:i/>
      <w:iCs/>
      <w:spacing w:val="5"/>
      <w:lang w:val="en-GB"/>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en-GB"/>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en-GB"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en-GB"/>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en-GB"/>
    </w:rPr>
  </w:style>
  <w:style w:type="character" w:styleId="Nadruk">
    <w:name w:val="Emphasis"/>
    <w:basedOn w:val="Standaardalinea-lettertype"/>
    <w:uiPriority w:val="20"/>
    <w:semiHidden/>
    <w:qFormat/>
    <w:rsid w:val="00D7338C"/>
    <w:rPr>
      <w:i/>
      <w:iCs/>
      <w:lang w:val="en-GB"/>
    </w:rPr>
  </w:style>
  <w:style w:type="character" w:styleId="Eindnootmarkering">
    <w:name w:val="endnote reference"/>
    <w:basedOn w:val="Standaardalinea-lettertype"/>
    <w:uiPriority w:val="99"/>
    <w:semiHidden/>
    <w:unhideWhenUsed/>
    <w:rsid w:val="00D7338C"/>
    <w:rPr>
      <w:vertAlign w:val="superscript"/>
      <w:lang w:val="en-GB"/>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en-GB"/>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en-GB"/>
    </w:rPr>
  </w:style>
  <w:style w:type="character" w:styleId="Voetnootmarkering">
    <w:name w:val="footnote reference"/>
    <w:basedOn w:val="Standaardalinea-lettertype"/>
    <w:uiPriority w:val="99"/>
    <w:semiHidden/>
    <w:unhideWhenUsed/>
    <w:rsid w:val="00D7338C"/>
    <w:rPr>
      <w:vertAlign w:val="superscript"/>
      <w:lang w:val="en-GB"/>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en-GB"/>
    </w:rPr>
  </w:style>
  <w:style w:type="character" w:styleId="HTML-acroniem">
    <w:name w:val="HTML Acronym"/>
    <w:basedOn w:val="Standaardalinea-lettertype"/>
    <w:uiPriority w:val="99"/>
    <w:semiHidden/>
    <w:unhideWhenUsed/>
    <w:rsid w:val="00D7338C"/>
    <w:rPr>
      <w:lang w:val="en-GB"/>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en-GB"/>
    </w:rPr>
  </w:style>
  <w:style w:type="character" w:styleId="HTML-citaat">
    <w:name w:val="HTML Cite"/>
    <w:basedOn w:val="Standaardalinea-lettertype"/>
    <w:uiPriority w:val="99"/>
    <w:semiHidden/>
    <w:unhideWhenUsed/>
    <w:rsid w:val="00D7338C"/>
    <w:rPr>
      <w:i/>
      <w:iCs/>
      <w:lang w:val="en-GB"/>
    </w:rPr>
  </w:style>
  <w:style w:type="character" w:styleId="HTMLCode">
    <w:name w:val="HTML Code"/>
    <w:basedOn w:val="Standaardalinea-lettertype"/>
    <w:uiPriority w:val="99"/>
    <w:semiHidden/>
    <w:unhideWhenUsed/>
    <w:rsid w:val="00D7338C"/>
    <w:rPr>
      <w:rFonts w:ascii="Trebuchet MS" w:hAnsi="Trebuchet MS"/>
      <w:sz w:val="20"/>
      <w:szCs w:val="20"/>
      <w:lang w:val="en-GB"/>
    </w:rPr>
  </w:style>
  <w:style w:type="character" w:styleId="HTMLDefinition">
    <w:name w:val="HTML Definition"/>
    <w:basedOn w:val="Standaardalinea-lettertype"/>
    <w:uiPriority w:val="99"/>
    <w:semiHidden/>
    <w:unhideWhenUsed/>
    <w:rsid w:val="00D7338C"/>
    <w:rPr>
      <w:i/>
      <w:iCs/>
      <w:lang w:val="en-GB"/>
    </w:rPr>
  </w:style>
  <w:style w:type="character" w:styleId="HTML-toetsenbord">
    <w:name w:val="HTML Keyboard"/>
    <w:basedOn w:val="Standaardalinea-lettertype"/>
    <w:uiPriority w:val="99"/>
    <w:semiHidden/>
    <w:unhideWhenUsed/>
    <w:rsid w:val="00D7338C"/>
    <w:rPr>
      <w:rFonts w:ascii="Trebuchet MS" w:hAnsi="Trebuchet MS"/>
      <w:sz w:val="20"/>
      <w:szCs w:val="20"/>
      <w:lang w:val="en-GB"/>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en-GB"/>
    </w:rPr>
  </w:style>
  <w:style w:type="character" w:styleId="HTML-voorbeeld">
    <w:name w:val="HTML Sample"/>
    <w:basedOn w:val="Standaardalinea-lettertype"/>
    <w:uiPriority w:val="99"/>
    <w:semiHidden/>
    <w:unhideWhenUsed/>
    <w:rsid w:val="00D7338C"/>
    <w:rPr>
      <w:rFonts w:ascii="Trebuchet MS" w:hAnsi="Trebuchet MS"/>
      <w:sz w:val="24"/>
      <w:szCs w:val="24"/>
      <w:lang w:val="en-GB"/>
    </w:rPr>
  </w:style>
  <w:style w:type="character" w:styleId="HTML-schrijfmachine">
    <w:name w:val="HTML Typewriter"/>
    <w:basedOn w:val="Standaardalinea-lettertype"/>
    <w:uiPriority w:val="99"/>
    <w:semiHidden/>
    <w:unhideWhenUsed/>
    <w:rsid w:val="00D7338C"/>
    <w:rPr>
      <w:rFonts w:ascii="Trebuchet MS" w:hAnsi="Trebuchet MS"/>
      <w:sz w:val="20"/>
      <w:szCs w:val="20"/>
      <w:lang w:val="en-GB"/>
    </w:rPr>
  </w:style>
  <w:style w:type="character" w:styleId="HTMLVariable">
    <w:name w:val="HTML Variable"/>
    <w:basedOn w:val="Standaardalinea-lettertype"/>
    <w:uiPriority w:val="99"/>
    <w:semiHidden/>
    <w:unhideWhenUsed/>
    <w:rsid w:val="00D7338C"/>
    <w:rPr>
      <w:i/>
      <w:iCs/>
      <w:lang w:val="en-GB"/>
    </w:rPr>
  </w:style>
  <w:style w:type="character" w:styleId="Hyperlink">
    <w:name w:val="Hyperlink"/>
    <w:basedOn w:val="Standaardalinea-lettertype"/>
    <w:uiPriority w:val="99"/>
    <w:unhideWhenUsed/>
    <w:rsid w:val="00D7338C"/>
    <w:rPr>
      <w:color w:val="0563C1" w:themeColor="hyperlink"/>
      <w:u w:val="single"/>
      <w:lang w:val="en-GB"/>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en-GB"/>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en-GB"/>
    </w:rPr>
  </w:style>
  <w:style w:type="character" w:styleId="Intensieveverwijzing">
    <w:name w:val="Intense Reference"/>
    <w:basedOn w:val="Standaardalinea-lettertype"/>
    <w:uiPriority w:val="32"/>
    <w:semiHidden/>
    <w:qFormat/>
    <w:rsid w:val="00D7338C"/>
    <w:rPr>
      <w:b/>
      <w:bCs/>
      <w:smallCaps/>
      <w:color w:val="5B9BD5" w:themeColor="accent1"/>
      <w:spacing w:val="5"/>
      <w:lang w:val="en-GB"/>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en-GB"/>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en-GB"/>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en-GB"/>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en-GB"/>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en-GB"/>
    </w:rPr>
  </w:style>
  <w:style w:type="character" w:styleId="Paginanummer">
    <w:name w:val="page number"/>
    <w:basedOn w:val="Standaardalinea-lettertype"/>
    <w:uiPriority w:val="99"/>
    <w:semiHidden/>
    <w:unhideWhenUsed/>
    <w:rsid w:val="00D7338C"/>
    <w:rPr>
      <w:lang w:val="en-GB"/>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en-GB"/>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en-GB"/>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en-GB"/>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en-GB"/>
    </w:rPr>
  </w:style>
  <w:style w:type="character" w:customStyle="1" w:styleId="Slimmehyperlink1">
    <w:name w:val="Slimme hyperlink1"/>
    <w:basedOn w:val="Standaardalinea-lettertype"/>
    <w:uiPriority w:val="99"/>
    <w:semiHidden/>
    <w:unhideWhenUsed/>
    <w:rsid w:val="00D7338C"/>
    <w:rPr>
      <w:u w:val="dotted"/>
      <w:lang w:val="en-GB"/>
    </w:rPr>
  </w:style>
  <w:style w:type="character" w:customStyle="1" w:styleId="SmartLink1">
    <w:name w:val="SmartLink1"/>
    <w:basedOn w:val="Standaardalinea-lettertype"/>
    <w:uiPriority w:val="99"/>
    <w:semiHidden/>
    <w:unhideWhenUsed/>
    <w:rsid w:val="00D7338C"/>
    <w:rPr>
      <w:color w:val="2B579A"/>
      <w:shd w:val="clear" w:color="auto" w:fill="E1DFDD"/>
      <w:lang w:val="en-GB"/>
    </w:rPr>
  </w:style>
  <w:style w:type="character" w:styleId="Zwaar">
    <w:name w:val="Strong"/>
    <w:basedOn w:val="Standaardalinea-lettertype"/>
    <w:uiPriority w:val="22"/>
    <w:semiHidden/>
    <w:qFormat/>
    <w:rsid w:val="00D7338C"/>
    <w:rPr>
      <w:b/>
      <w:bCs/>
      <w:lang w:val="en-GB"/>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en-GB"/>
    </w:rPr>
  </w:style>
  <w:style w:type="character" w:styleId="Subtielebenadrukking">
    <w:name w:val="Subtle Emphasis"/>
    <w:basedOn w:val="Standaardalinea-lettertype"/>
    <w:uiPriority w:val="19"/>
    <w:semiHidden/>
    <w:qFormat/>
    <w:rsid w:val="00D7338C"/>
    <w:rPr>
      <w:i/>
      <w:iCs/>
      <w:color w:val="404040" w:themeColor="text1" w:themeTint="BF"/>
      <w:lang w:val="en-GB"/>
    </w:rPr>
  </w:style>
  <w:style w:type="character" w:styleId="Subtieleverwijzing">
    <w:name w:val="Subtle Reference"/>
    <w:basedOn w:val="Standaardalinea-lettertype"/>
    <w:uiPriority w:val="31"/>
    <w:semiHidden/>
    <w:qFormat/>
    <w:rsid w:val="00D7338C"/>
    <w:rPr>
      <w:smallCaps/>
      <w:color w:val="5A5A5A" w:themeColor="text1" w:themeTint="A5"/>
      <w:lang w:val="en-GB"/>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en-GB"/>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en-GB"/>
    </w:rPr>
  </w:style>
  <w:style w:type="numbering" w:customStyle="1" w:styleId="Opsommingabc0">
    <w:name w:val="Opsomming abc"/>
    <w:basedOn w:val="Geenlijst"/>
    <w:uiPriority w:val="99"/>
    <w:rsid w:val="004970AA"/>
    <w:pPr>
      <w:numPr>
        <w:numId w:val="36"/>
      </w:numPr>
    </w:pPr>
  </w:style>
  <w:style w:type="paragraph" w:customStyle="1" w:styleId="OpsommingABC">
    <w:name w:val="Opsomming ABC"/>
    <w:basedOn w:val="Lijstalinea"/>
    <w:qFormat/>
    <w:rsid w:val="004970AA"/>
    <w:pPr>
      <w:numPr>
        <w:numId w:val="38"/>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5"/>
      </w:numPr>
    </w:pPr>
  </w:style>
  <w:style w:type="paragraph" w:customStyle="1" w:styleId="Opsomming123">
    <w:name w:val="Opsomming 123"/>
    <w:basedOn w:val="Lijstalinea"/>
    <w:qFormat/>
    <w:rsid w:val="00062036"/>
    <w:pPr>
      <w:numPr>
        <w:numId w:val="18"/>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5F0650"/>
    <w:pPr>
      <w:keepNext/>
      <w:numPr>
        <w:numId w:val="30"/>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411EE4"/>
    <w:pPr>
      <w:numPr>
        <w:ilvl w:val="1"/>
        <w:numId w:val="30"/>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30"/>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6"/>
      </w:numPr>
    </w:pPr>
  </w:style>
  <w:style w:type="numbering" w:customStyle="1" w:styleId="Lijstopsomming123">
    <w:name w:val="Lijstopsomming 123"/>
    <w:basedOn w:val="Geenlijst"/>
    <w:uiPriority w:val="99"/>
    <w:rsid w:val="00062036"/>
    <w:pPr>
      <w:numPr>
        <w:numId w:val="17"/>
      </w:numPr>
    </w:pPr>
  </w:style>
  <w:style w:type="character" w:styleId="Onopgelostemelding">
    <w:name w:val="Unresolved Mention"/>
    <w:basedOn w:val="Standaardalinea-lettertype"/>
    <w:uiPriority w:val="99"/>
    <w:semiHidden/>
    <w:unhideWhenUsed/>
    <w:rsid w:val="000E02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info@penrose.law" TargetMode="External"/><Relationship Id="rId4" Type="http://schemas.openxmlformats.org/officeDocument/2006/relationships/styles" Target="styles.xml"/><Relationship Id="rId9" Type="http://schemas.openxmlformats.org/officeDocument/2006/relationships/hyperlink" Target="http://www.penrose.law"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BWK xmlns:xsi="http://www.w3.org/2001/XMLSchema-instance" xmlns:xsd="http://www.w3.org/2001/XMLSchema" xmlns="http://www.dotoffice.nl/bwk">
  <Datum/>
</doBWK>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2.xml><?xml version="1.0" encoding="utf-8"?>
<ds:datastoreItem xmlns:ds="http://schemas.openxmlformats.org/officeDocument/2006/customXml" ds:itemID="{E1AB47C1-4225-4A3E-A49B-81298AE54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Agreement</Template>
  <TotalTime>33</TotalTime>
  <Pages>5</Pages>
  <Words>1475</Words>
  <Characters>8006</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Hans Klaver</cp:lastModifiedBy>
  <cp:revision>7</cp:revision>
  <cp:lastPrinted>2019-12-10T15:16:00Z</cp:lastPrinted>
  <dcterms:created xsi:type="dcterms:W3CDTF">2022-06-10T09:26:00Z</dcterms:created>
  <dcterms:modified xsi:type="dcterms:W3CDTF">2022-06-10T10:05:00Z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
  </property>
  <property fmtid="{D5CDD505-2E9C-101B-9397-08002B2CF9AE}" pid="5" name="txtInzake">
    <vt:lpwstr/>
  </property>
  <property fmtid="{D5CDD505-2E9C-101B-9397-08002B2CF9AE}" pid="6" name="cboLanguage">
    <vt:lpwstr>English</vt:lpwstr>
  </property>
  <property fmtid="{D5CDD505-2E9C-101B-9397-08002B2CF9AE}" pid="7" name="CreatedWithVersion">
    <vt:lpwstr>1.5.0</vt:lpwstr>
  </property>
  <property fmtid="{D5CDD505-2E9C-101B-9397-08002B2CF9AE}" pid="8" name="languageID">
    <vt:lpwstr>2057</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227796</vt:lpwstr>
  </property>
  <property fmtid="{D5CDD505-2E9C-101B-9397-08002B2CF9AE}" pid="12" name="WorksiteDocVersion">
    <vt:lpwstr>1</vt:lpwstr>
  </property>
</Properties>
</file>